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0"/>
        <w:gridCol w:w="2554"/>
      </w:tblGrid>
      <w:tr w:rsidR="006F5A2B" w:rsidRPr="00505A1F" w14:paraId="206024B7" w14:textId="77777777" w:rsidTr="002A6C33">
        <w:tc>
          <w:tcPr>
            <w:tcW w:w="7760" w:type="dxa"/>
          </w:tcPr>
          <w:p w14:paraId="30202055" w14:textId="77777777" w:rsidR="006F5A2B" w:rsidRPr="006F5A2B" w:rsidRDefault="006F5A2B" w:rsidP="006F5A2B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Core Cluster Activities</w:t>
            </w:r>
          </w:p>
        </w:tc>
        <w:tc>
          <w:tcPr>
            <w:tcW w:w="2554" w:type="dxa"/>
          </w:tcPr>
          <w:p w14:paraId="5B853571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Core Cluster Functions</w:t>
            </w:r>
          </w:p>
        </w:tc>
      </w:tr>
      <w:tr w:rsidR="006F5A2B" w:rsidRPr="00505A1F" w14:paraId="06244BF1" w14:textId="77777777" w:rsidTr="002A6C33">
        <w:tc>
          <w:tcPr>
            <w:tcW w:w="7760" w:type="dxa"/>
          </w:tcPr>
          <w:p w14:paraId="236D5334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Identify advocacy concerns to contribute to HC and HCT messaging and action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41DB9BF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736BB5A4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44308A3" w14:textId="77777777" w:rsidTr="002A6C33">
        <w:tc>
          <w:tcPr>
            <w:tcW w:w="7760" w:type="dxa"/>
          </w:tcPr>
          <w:p w14:paraId="39821DAA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Needs assessment and response gap analysis (across sectors and within the sector)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FB8D6AD" w14:textId="77777777" w:rsidR="006F5A2B" w:rsidRPr="006F5A2B" w:rsidRDefault="006F5A2B" w:rsidP="006F5A2B">
            <w:pPr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554" w:type="dxa"/>
          </w:tcPr>
          <w:p w14:paraId="0110957A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8D4B409" w14:textId="77777777" w:rsidTr="002A6C33">
        <w:tc>
          <w:tcPr>
            <w:tcW w:w="7760" w:type="dxa"/>
          </w:tcPr>
          <w:p w14:paraId="4AAF5292" w14:textId="77777777" w:rsidR="006F5A2B" w:rsidRPr="006F5A2B" w:rsidRDefault="002A6C33" w:rsidP="006F5A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Being ready for </w:t>
            </w:r>
            <w:r w:rsidR="006F5A2B" w:rsidRPr="006F5A2B">
              <w:rPr>
                <w:rFonts w:asciiTheme="majorHAnsi" w:hAnsiTheme="majorHAnsi"/>
                <w:sz w:val="24"/>
              </w:rPr>
              <w:t>situations where there is a high risk of recurring or significant new disaster and where sufficient capacity exists within the cluster.</w:t>
            </w:r>
          </w:p>
          <w:p w14:paraId="42FF8C12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60AD70FE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4F6AE10C" w14:textId="77777777" w:rsidTr="002A6C33">
        <w:tc>
          <w:tcPr>
            <w:tcW w:w="7760" w:type="dxa"/>
          </w:tcPr>
          <w:p w14:paraId="130BAF77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Analysis to identify and address (emerging) gaps, obstacles, duplication, and cross-cutting issues including age, gender, environment, and HIV/AIDs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25714D0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21C64C53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526BBEB6" w14:textId="77777777" w:rsidTr="002A6C33">
        <w:tc>
          <w:tcPr>
            <w:tcW w:w="7760" w:type="dxa"/>
          </w:tcPr>
          <w:p w14:paraId="52485B7B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Apply and adhere to existing standards and guidelines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CEA5A8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059F7C2F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01AE7AAA" w14:textId="77777777" w:rsidTr="002A6C33">
        <w:tc>
          <w:tcPr>
            <w:tcW w:w="7760" w:type="dxa"/>
          </w:tcPr>
          <w:p w14:paraId="0A802955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 xml:space="preserve">Undertake </w:t>
            </w:r>
            <w:r>
              <w:rPr>
                <w:rFonts w:asciiTheme="majorHAnsi" w:hAnsiTheme="majorHAnsi"/>
                <w:sz w:val="24"/>
              </w:rPr>
              <w:t>promotional</w:t>
            </w:r>
            <w:r w:rsidRPr="006F5A2B">
              <w:rPr>
                <w:rFonts w:asciiTheme="majorHAnsi" w:hAnsiTheme="majorHAnsi"/>
                <w:sz w:val="24"/>
              </w:rPr>
              <w:t xml:space="preserve"> activities on behalf of cluster participants and the affected population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1BE53DA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2DA3D852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3C1F7214" w14:textId="77777777" w:rsidTr="002A6C33">
        <w:tc>
          <w:tcPr>
            <w:tcW w:w="7760" w:type="dxa"/>
          </w:tcPr>
          <w:p w14:paraId="1DA47A11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Reviewing the implementation of the cluster strategy and results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9EB9B6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6EB54B87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63B36251" w14:textId="77777777" w:rsidTr="002A6C33">
        <w:tc>
          <w:tcPr>
            <w:tcW w:w="7760" w:type="dxa"/>
          </w:tcPr>
          <w:p w14:paraId="1D6842C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6F5A2B">
              <w:rPr>
                <w:rFonts w:asciiTheme="majorHAnsi" w:hAnsiTheme="majorHAnsi" w:cs="Arial"/>
                <w:sz w:val="24"/>
              </w:rPr>
              <w:t>Provide a platform to ensure that service delivery is driven by the agreed strategic priorities</w:t>
            </w:r>
            <w:r>
              <w:rPr>
                <w:rFonts w:asciiTheme="majorHAnsi" w:hAnsiTheme="majorHAnsi" w:cs="Arial"/>
                <w:sz w:val="24"/>
              </w:rPr>
              <w:t>.</w:t>
            </w:r>
          </w:p>
          <w:p w14:paraId="43D7B4F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45478483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247A0FBF" w14:textId="77777777" w:rsidTr="002A6C33">
        <w:tc>
          <w:tcPr>
            <w:tcW w:w="7760" w:type="dxa"/>
          </w:tcPr>
          <w:p w14:paraId="73CF974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Clarify funding requirements, prioritization, and cluster contributions for the HC’s overall humanitarian funding considerations (e.g. Flash Appeal, CAP, CERF, Emergency Response Fund/Common Humanitarian Fund)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DEADD5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363B856A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0715CF0A" w14:textId="77777777" w:rsidTr="002A6C33">
        <w:tc>
          <w:tcPr>
            <w:tcW w:w="7760" w:type="dxa"/>
          </w:tcPr>
          <w:p w14:paraId="79BADCDD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Prioritization, grounded in response analysis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10B7F94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7CE20CE6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19043DD6" w14:textId="77777777" w:rsidTr="002A6C33">
        <w:tc>
          <w:tcPr>
            <w:tcW w:w="7760" w:type="dxa"/>
          </w:tcPr>
          <w:p w14:paraId="6AB4734B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mechanisms to eliminate duplication of service delivery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7B7FB16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5828319D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6B06142B" w14:textId="77777777" w:rsidTr="002A6C33">
        <w:tc>
          <w:tcPr>
            <w:tcW w:w="7760" w:type="dxa"/>
          </w:tcPr>
          <w:p w14:paraId="52C50080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Recommending corrective action where necessary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6AB10C75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2537DC2B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6D23B20" w14:textId="77777777" w:rsidTr="002A6C33">
        <w:tc>
          <w:tcPr>
            <w:tcW w:w="7760" w:type="dxa"/>
          </w:tcPr>
          <w:p w14:paraId="6340987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sectoral plans, objectives and indicators that directly support realization of the HC/HCT strategic priorities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0256418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757DD145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332C96" w14:textId="77777777" w:rsidR="00EC051B" w:rsidRDefault="00EC051B" w:rsidP="00CA70AA">
      <w:bookmarkStart w:id="0" w:name="_GoBack"/>
      <w:bookmarkEnd w:id="0"/>
    </w:p>
    <w:sectPr w:rsidR="00EC051B" w:rsidSect="00CA70AA">
      <w:headerReference w:type="default" r:id="rId7"/>
      <w:footerReference w:type="default" r:id="rId8"/>
      <w:pgSz w:w="11900" w:h="16840"/>
      <w:pgMar w:top="156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6043" w14:textId="77777777" w:rsidR="00A6473D" w:rsidRDefault="00A6473D" w:rsidP="003D00A0">
      <w:pPr>
        <w:spacing w:line="240" w:lineRule="auto"/>
      </w:pPr>
      <w:r>
        <w:separator/>
      </w:r>
    </w:p>
  </w:endnote>
  <w:endnote w:type="continuationSeparator" w:id="0">
    <w:p w14:paraId="04C8915B" w14:textId="77777777" w:rsidR="00A6473D" w:rsidRDefault="00A6473D" w:rsidP="003D0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FABA" w14:textId="67267DA0" w:rsidR="003D00A0" w:rsidRDefault="00F353E8" w:rsidP="003D00A0">
    <w:pPr>
      <w:pStyle w:val="Footer"/>
      <w:ind w:left="-993"/>
    </w:pPr>
    <w:fldSimple w:instr=" FILENAME   \* MERGEFORMAT ">
      <w:r w:rsidR="00CA70AA">
        <w:rPr>
          <w:noProof/>
        </w:rPr>
        <w:t>1.3 HO Core Cluster Functions Quiz</w:t>
      </w:r>
    </w:fldSimple>
    <w:r w:rsidR="003D00A0">
      <w:tab/>
    </w:r>
    <w:r w:rsidR="003D00A0">
      <w:tab/>
      <w:t xml:space="preserve"> </w:t>
    </w:r>
  </w:p>
  <w:p w14:paraId="2071A124" w14:textId="77777777" w:rsidR="003D00A0" w:rsidRDefault="003D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FAD5" w14:textId="77777777" w:rsidR="00A6473D" w:rsidRDefault="00A6473D" w:rsidP="003D00A0">
      <w:pPr>
        <w:spacing w:line="240" w:lineRule="auto"/>
      </w:pPr>
      <w:r>
        <w:separator/>
      </w:r>
    </w:p>
  </w:footnote>
  <w:footnote w:type="continuationSeparator" w:id="0">
    <w:p w14:paraId="5C46850F" w14:textId="77777777" w:rsidR="00A6473D" w:rsidRDefault="00A6473D" w:rsidP="003D0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42E" w14:textId="77777777" w:rsidR="00CA70AA" w:rsidRPr="00CA70AA" w:rsidRDefault="00CA70AA" w:rsidP="00CA70AA">
    <w:pPr>
      <w:tabs>
        <w:tab w:val="center" w:pos="4513"/>
        <w:tab w:val="right" w:pos="9026"/>
      </w:tabs>
      <w:spacing w:line="240" w:lineRule="auto"/>
      <w:ind w:left="993"/>
      <w:rPr>
        <w:rFonts w:ascii="Calibri" w:hAnsi="Calibri" w:cs="Calibri"/>
        <w:b/>
        <w:color w:val="auto"/>
        <w:sz w:val="28"/>
        <w:szCs w:val="28"/>
        <w:lang w:val="en-US"/>
      </w:rPr>
    </w:pPr>
    <w:r w:rsidRPr="00CA70AA">
      <w:rPr>
        <w:rFonts w:ascii="Times New Roman" w:hAnsi="Times New Roman"/>
        <w:noProof/>
        <w:color w:val="auto"/>
        <w:sz w:val="24"/>
        <w:lang w:val="en-US"/>
      </w:rPr>
      <w:drawing>
        <wp:anchor distT="0" distB="0" distL="114300" distR="114300" simplePos="0" relativeHeight="251658240" behindDoc="0" locked="0" layoutInCell="1" allowOverlap="1" wp14:anchorId="266CB021" wp14:editId="005A8432">
          <wp:simplePos x="0" y="0"/>
          <wp:positionH relativeFrom="column">
            <wp:posOffset>-628650</wp:posOffset>
          </wp:positionH>
          <wp:positionV relativeFrom="paragraph">
            <wp:posOffset>-19050</wp:posOffset>
          </wp:positionV>
          <wp:extent cx="1228725" cy="517171"/>
          <wp:effectExtent l="0" t="0" r="0" b="0"/>
          <wp:wrapNone/>
          <wp:docPr id="8" name="Picture 8" descr="C:\Users\bcourt\Documents\GNC Logos\GN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70AA">
      <w:rPr>
        <w:rFonts w:ascii="Calibri" w:hAnsi="Calibri" w:cs="Calibri"/>
        <w:b/>
        <w:color w:val="auto"/>
        <w:sz w:val="28"/>
        <w:szCs w:val="28"/>
        <w:lang w:val="en-US"/>
      </w:rPr>
      <w:t>Nutrition Cluster Coordination Training</w:t>
    </w:r>
  </w:p>
  <w:p w14:paraId="7C3F60AC" w14:textId="21C7F0EA" w:rsidR="00CA70AA" w:rsidRDefault="00CA70AA" w:rsidP="00CA70AA">
    <w:pPr>
      <w:spacing w:line="240" w:lineRule="auto"/>
      <w:ind w:left="993"/>
      <w:rPr>
        <w:rFonts w:ascii="Calibri" w:hAnsi="Calibri" w:cs="Calibri"/>
        <w:b/>
        <w:color w:val="auto"/>
        <w:sz w:val="28"/>
        <w:szCs w:val="28"/>
        <w:lang w:val="en-US"/>
      </w:rPr>
    </w:pPr>
    <w:r>
      <w:rPr>
        <w:rFonts w:ascii="Calibri" w:hAnsi="Calibri" w:cs="Calibri"/>
        <w:b/>
        <w:color w:val="auto"/>
        <w:sz w:val="28"/>
        <w:szCs w:val="28"/>
        <w:lang w:val="en-US"/>
      </w:rPr>
      <w:t>Core Cluster Functions Quiz</w:t>
    </w:r>
  </w:p>
  <w:p w14:paraId="0E72177A" w14:textId="77777777" w:rsidR="00CA70AA" w:rsidRPr="00CA70AA" w:rsidRDefault="00CA70AA" w:rsidP="00CA70AA">
    <w:pPr>
      <w:spacing w:line="240" w:lineRule="auto"/>
      <w:ind w:left="993"/>
      <w:rPr>
        <w:rFonts w:ascii="Cambria" w:hAnsi="Cambria"/>
        <w:color w:val="auto"/>
        <w:szCs w:val="22"/>
        <w:lang w:val="en-US"/>
      </w:rPr>
    </w:pPr>
  </w:p>
  <w:p w14:paraId="523C3D1B" w14:textId="46D75EAD" w:rsidR="003D00A0" w:rsidRPr="00CA70AA" w:rsidRDefault="003D00A0" w:rsidP="00CA7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2B"/>
    <w:rsid w:val="002A6C33"/>
    <w:rsid w:val="003D00A0"/>
    <w:rsid w:val="006F5A2B"/>
    <w:rsid w:val="00A6473D"/>
    <w:rsid w:val="00BC51D8"/>
    <w:rsid w:val="00CA70AA"/>
    <w:rsid w:val="00EA70B8"/>
    <w:rsid w:val="00EC051B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EA7A2"/>
  <w14:defaultImageDpi w14:val="300"/>
  <w15:docId w15:val="{D969148E-E45C-474D-B86F-E1E72EC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1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2"/>
      </w:numPr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0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A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00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A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0"/>
    <w:rPr>
      <w:rFonts w:ascii="Segoe UI" w:eastAsia="Times New Roman" w:hAnsi="Segoe UI" w:cs="Segoe UI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1D5EFE-66A3-4D75-8D88-3885F36FBA62}"/>
</file>

<file path=customXml/itemProps2.xml><?xml version="1.0" encoding="utf-8"?>
<ds:datastoreItem xmlns:ds="http://schemas.openxmlformats.org/officeDocument/2006/customXml" ds:itemID="{3D672778-F049-4AEB-ABDE-9E59758FB0A6}"/>
</file>

<file path=customXml/itemProps3.xml><?xml version="1.0" encoding="utf-8"?>
<ds:datastoreItem xmlns:ds="http://schemas.openxmlformats.org/officeDocument/2006/customXml" ds:itemID="{F7DE5B58-921B-4969-ADF7-0911B79B9558}"/>
</file>

<file path=customXml/itemProps4.xml><?xml version="1.0" encoding="utf-8"?>
<ds:datastoreItem xmlns:ds="http://schemas.openxmlformats.org/officeDocument/2006/customXml" ds:itemID="{FDFCAEA8-1B36-4B3E-A3DE-7663073AB545}"/>
</file>

<file path=customXml/itemProps5.xml><?xml version="1.0" encoding="utf-8"?>
<ds:datastoreItem xmlns:ds="http://schemas.openxmlformats.org/officeDocument/2006/customXml" ds:itemID="{3357DEF5-90B1-4F4B-A2A1-2C44E0FAF9E3}"/>
</file>

<file path=customXml/itemProps6.xml><?xml version="1.0" encoding="utf-8"?>
<ds:datastoreItem xmlns:ds="http://schemas.openxmlformats.org/officeDocument/2006/customXml" ds:itemID="{61B9A864-1D36-408F-AC15-BF5B04DEC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Kelly Wooster</cp:lastModifiedBy>
  <cp:revision>5</cp:revision>
  <cp:lastPrinted>2017-10-19T13:05:00Z</cp:lastPrinted>
  <dcterms:created xsi:type="dcterms:W3CDTF">2015-07-31T11:08:00Z</dcterms:created>
  <dcterms:modified xsi:type="dcterms:W3CDTF">2017-10-19T13:06:00Z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