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4.xml" ContentType="application/vnd.openxmlformats-officedocument.themeOverride+xml"/>
  <Override PartName="/word/charts/chart27.xml" ContentType="application/vnd.openxmlformats-officedocument.drawingml.chart+xml"/>
  <Override PartName="/word/charts/chart25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6.xml" ContentType="application/vnd.openxmlformats-officedocument.themeOverride+xml"/>
  <Override PartName="/word/theme/themeOverride23.xml" ContentType="application/vnd.openxmlformats-officedocument.themeOverride+xml"/>
  <Override PartName="/word/charts/chart21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charts/chart22.xml" ContentType="application/vnd.openxmlformats-officedocument.drawingml.chart+xml"/>
  <Override PartName="/word/theme/themeOverride21.xml" ContentType="application/vnd.openxmlformats-officedocument.themeOverride+xml"/>
  <Override PartName="/word/charts/chart24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1.xml" ContentType="application/vnd.openxmlformats-officedocument.theme+xml"/>
  <Override PartName="/word/theme/themeOverride20.xml" ContentType="application/vnd.openxmlformats-officedocument.themeOverride+xml"/>
  <Override PartName="/word/charts/chart19.xml" ContentType="application/vnd.openxmlformats-officedocument.drawingml.chart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18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theme/themeOverride8.xml" ContentType="application/vnd.openxmlformats-officedocument.themeOverride+xml"/>
  <Override PartName="/word/charts/chart15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chart10.xml" ContentType="application/vnd.openxmlformats-officedocument.drawingml.chart+xml"/>
  <Override PartName="/word/charts/chart13.xml" ContentType="application/vnd.openxmlformats-officedocument.drawingml.chart+xml"/>
  <Override PartName="/word/theme/themeOverride14.xml" ContentType="application/vnd.openxmlformats-officedocument.themeOverride+xml"/>
  <Override PartName="/word/charts/chart16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5.xml" ContentType="application/vnd.openxmlformats-officedocument.themeOverride+xml"/>
  <Override PartName="/word/theme/themeOverride12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theme/themeOverride9.xml" ContentType="application/vnd.openxmlformats-officedocument.themeOverrid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64" w:rsidRDefault="00E90394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12" type="#_x0000_t202" style="position:absolute;left:0;text-align:left;margin-left:-21.95pt;margin-top:-20.8pt;width:432.15pt;height:99.2pt;z-index:-251245568" fillcolor="#1870b9" stroked="f">
            <v:textbox style="mso-next-textbox:#_x0000_s1812">
              <w:txbxContent>
                <w:p w:rsidR="00CD2CB2" w:rsidRDefault="00CD2CB2" w:rsidP="00964B34"/>
                <w:p w:rsidR="00CD2CB2" w:rsidRDefault="00CD2CB2" w:rsidP="00964B34">
                  <w:pPr>
                    <w:tabs>
                      <w:tab w:val="left" w:pos="284"/>
                    </w:tabs>
                    <w:ind w:left="-142"/>
                    <w:jc w:val="left"/>
                  </w:pPr>
                  <w:r>
                    <w:t xml:space="preserve">          </w:t>
                  </w:r>
                  <w:sdt>
                    <w:sdtPr>
                      <w:id w:val="114437047"/>
                      <w:lock w:val="contentLocked"/>
                      <w:placeholder>
                        <w:docPart w:val="DefaultPlaceholder_22675703"/>
                      </w:placeholder>
                      <w:group/>
                    </w:sdtPr>
                    <w:sdtEndPr/>
                    <w:sdtContent>
                      <w:sdt>
                        <w:sdtPr>
                          <w:id w:val="19820116"/>
                          <w:lock w:val="sdtContentLocked"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533843" cy="600942"/>
                                <wp:effectExtent l="19050" t="0" r="0" b="0"/>
                                <wp:docPr id="13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5310" cy="6025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sdtContent>
                  </w:sdt>
                </w:p>
              </w:txbxContent>
            </v:textbox>
          </v:shape>
        </w:pict>
      </w:r>
      <w:sdt>
        <w:sdtPr>
          <w:id w:val="87567190"/>
          <w:lock w:val="contentLocked"/>
          <w:placeholder>
            <w:docPart w:val="DefaultPlaceholder_22675703"/>
          </w:placeholder>
          <w:group/>
        </w:sdtPr>
        <w:sdtEndPr/>
        <w:sdtContent>
          <w:sdt>
            <w:sdtPr>
              <w:id w:val="4783383"/>
              <w:lock w:val="sdtLocked"/>
              <w:placeholder>
                <w:docPart w:val="DefaultPlaceholder_22675703"/>
              </w:placeholder>
            </w:sdtPr>
            <w:sdtEndPr/>
            <w:sdtContent>
              <w:r w:rsidR="00E40AE3">
                <w:rPr>
                  <w:noProof/>
                  <w:sz w:val="28"/>
                  <w:szCs w:val="28"/>
                  <w:lang w:val="en-US" w:eastAsia="en-US"/>
                </w:rPr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6828200</wp:posOffset>
                    </wp:positionH>
                    <wp:positionV relativeFrom="paragraph">
                      <wp:posOffset>20320</wp:posOffset>
                    </wp:positionV>
                    <wp:extent cx="1974850" cy="974725"/>
                    <wp:effectExtent l="0" t="0" r="0" b="0"/>
                    <wp:wrapSquare wrapText="bothSides"/>
                    <wp:docPr id="1" name="Gráfico 11"/>
                    <wp:cNvGraphicFramePr/>
                    <a:graphic xmlns:a="http://schemas.openxmlformats.org/drawingml/2006/main"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9"/>
                      </a:graphicData>
                    </a:graphic>
                  </wp:anchor>
                </w:drawing>
              </w:r>
            </w:sdtContent>
          </w:sdt>
        </w:sdtContent>
      </w:sdt>
      <w:r>
        <w:rPr>
          <w:noProof/>
          <w:sz w:val="28"/>
          <w:szCs w:val="28"/>
        </w:rPr>
        <w:pict>
          <v:shape id="_x0000_s1819" type="#_x0000_t202" style="position:absolute;left:0;text-align:left;margin-left:410.2pt;margin-top:1.85pt;width:389.8pt;height:76.55pt;z-index:-251241472;mso-position-horizontal-relative:text;mso-position-vertical-relative:text" fillcolor="#f1f1f2" stroked="f">
            <v:textbox style="mso-next-textbox:#_x0000_s1819">
              <w:txbxContent>
                <w:sdt>
                  <w:sdtPr>
                    <w:id w:val="19820107"/>
                    <w:lock w:val="sdtContentLocked"/>
                  </w:sdtPr>
                  <w:sdtEndPr/>
                  <w:sdtContent>
                    <w:p w:rsidR="00CD2CB2" w:rsidRPr="000C6B8A" w:rsidRDefault="00CD2CB2" w:rsidP="001D5818">
                      <w:pPr>
                        <w:ind w:left="142"/>
                        <w:rPr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C76BD"/>
                          <w:sz w:val="28"/>
                          <w:szCs w:val="28"/>
                        </w:rPr>
                        <w:t>FUNDING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815" type="#_x0000_t202" style="position:absolute;left:0;text-align:left;margin-left:45.95pt;margin-top:-11.9pt;width:350.15pt;height:84.75pt;z-index:252071936;mso-position-horizontal-relative:text;mso-position-vertical-relative:text" filled="f" stroked="f" strokeweight=".25pt">
            <v:textbox style="mso-next-textbox:#_x0000_s1815">
              <w:txbxConten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9820108"/>
                    <w:lock w:val="sdtLocked"/>
                  </w:sdtPr>
                  <w:sdtEndPr/>
                  <w:sdtContent>
                    <w:p w:rsidR="00CD2CB2" w:rsidRPr="0028449D" w:rsidRDefault="00CD2CB2" w:rsidP="00964B34">
                      <w:pPr>
                        <w:widowControl w:val="0"/>
                        <w:spacing w:line="225" w:lineRule="auto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 w:rsidRPr="0028449D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[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COUNTRY</w:t>
                      </w:r>
                      <w:r w:rsidRPr="0028449D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9820109"/>
                  </w:sdtPr>
                  <w:sdtEndPr/>
                  <w:sdtContent>
                    <w:sdt>
                      <w:sdt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id w:val="19820110"/>
                        <w:lock w:val="sdtContentLocked"/>
                      </w:sdtPr>
                      <w:sdtEndPr/>
                      <w:sdtContent>
                        <w:p w:rsidR="00CD2CB2" w:rsidRPr="0028449D" w:rsidRDefault="00CD2CB2" w:rsidP="00964B34">
                          <w:pPr>
                            <w:widowControl w:val="0"/>
                            <w:spacing w:line="225" w:lineRule="auto"/>
                            <w:jc w:val="left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NUTRITION CLUSTER PROGRESS TOWARDS</w:t>
                          </w:r>
                        </w:p>
                        <w:p w:rsidR="00CD2CB2" w:rsidRPr="0028449D" w:rsidRDefault="00CD2CB2" w:rsidP="00964B34">
                          <w:pPr>
                            <w:widowControl w:val="0"/>
                            <w:spacing w:line="225" w:lineRule="auto"/>
                            <w:jc w:val="left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</w:pPr>
                          <w:r w:rsidRPr="0028449D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  <w:lang w:val="en-US"/>
                            </w:rPr>
                            <w:t>HUMANITARIAN RESPONSE PLAN</w:t>
                          </w:r>
                        </w:p>
                      </w:sdtContent>
                    </w:sdt>
                  </w:sdtContent>
                </w:sdt>
                <w:sdt>
                  <w:sdtPr>
                    <w:rPr>
                      <w:b/>
                      <w:bCs/>
                      <w:color w:val="FFFFFF"/>
                      <w:sz w:val="32"/>
                      <w:szCs w:val="32"/>
                      <w:lang w:val="en-US"/>
                    </w:rPr>
                    <w:id w:val="19820111"/>
                    <w:lock w:val="sdtLocked"/>
                  </w:sdtPr>
                  <w:sdtEndPr/>
                  <w:sdtContent>
                    <w:p w:rsidR="00CD2CB2" w:rsidRPr="00D04556" w:rsidRDefault="00CD2CB2" w:rsidP="00964B34">
                      <w:pPr>
                        <w:jc w:val="left"/>
                        <w:rPr>
                          <w:lang w:val="en-US"/>
                        </w:rPr>
                      </w:pPr>
                      <w:r w:rsidRPr="0028449D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[DATES OF THE PLAN]</w:t>
                      </w: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E336E8"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AS OF [MONTH YEAR]</w:t>
                      </w:r>
                    </w:p>
                  </w:sdtContent>
                </w:sdt>
              </w:txbxContent>
            </v:textbox>
          </v:shape>
        </w:pict>
      </w:r>
    </w:p>
    <w:p w:rsidR="00156B64" w:rsidRPr="00156B64" w:rsidRDefault="00E90394" w:rsidP="00156B64">
      <w:r>
        <w:rPr>
          <w:noProof/>
        </w:rPr>
        <w:pict>
          <v:shape id="_x0000_s1828" type="#_x0000_t202" style="position:absolute;left:0;text-align:left;margin-left:714.4pt;margin-top:1.1pt;width:63.75pt;height:28.4pt;z-index:25208115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828;mso-column-margin:5.76pt" inset="2.88pt,2.88pt,2.88pt,2.88pt">
              <w:txbxContent>
                <w:p w:rsidR="00CD2CB2" w:rsidRPr="00D04556" w:rsidRDefault="00E90394" w:rsidP="00241CA9">
                  <w:pPr>
                    <w:widowControl w:val="0"/>
                    <w:spacing w:line="240" w:lineRule="auto"/>
                    <w:jc w:val="left"/>
                    <w:rPr>
                      <w:rFonts w:ascii="Calibri" w:hAnsi="Calibri"/>
                      <w:b/>
                      <w:bCs/>
                      <w:color w:val="414142"/>
                      <w:sz w:val="20"/>
                    </w:rPr>
                  </w:pPr>
                  <w:sdt>
                    <w:sdtPr>
                      <w:rPr>
                        <w:rFonts w:ascii="Calibri" w:hAnsi="Calibri"/>
                        <w:b/>
                        <w:bCs/>
                        <w:color w:val="414142"/>
                        <w:sz w:val="20"/>
                      </w:rPr>
                      <w:id w:val="19820112"/>
                      <w:lock w:val="sdtContentLocked"/>
                    </w:sdtPr>
                    <w:sdtEndPr/>
                    <w:sdtContent>
                      <w:r w:rsidR="00CD2CB2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</w:rPr>
                        <w:t xml:space="preserve">Total </w:t>
                      </w:r>
                      <w:r w:rsidR="00CD2CB2" w:rsidRPr="00322B01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  <w:lang w:val="en-US"/>
                        </w:rPr>
                        <w:t>Number</w:t>
                      </w:r>
                      <w:r w:rsidR="00CD2CB2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  <w:lang w:val="en-US"/>
                        </w:rPr>
                        <w:t xml:space="preserve"> </w:t>
                      </w:r>
                      <w:r w:rsidR="00CD2CB2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</w:rPr>
                        <w:t xml:space="preserve">of </w:t>
                      </w:r>
                      <w:r w:rsidR="00CD2CB2" w:rsidRPr="00322B01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  <w:lang w:val="en-GB"/>
                        </w:rPr>
                        <w:t>Partners</w:t>
                      </w:r>
                    </w:sdtContent>
                  </w:sdt>
                  <w:r w:rsidR="00CD2CB2">
                    <w:rPr>
                      <w:rFonts w:ascii="Calibri" w:hAnsi="Calibri"/>
                      <w:b/>
                      <w:bCs/>
                      <w:color w:val="414142"/>
                      <w:sz w:val="20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817" type="#_x0000_t202" style="position:absolute;left:0;text-align:left;margin-left:415.1pt;margin-top:1.1pt;width:152.75pt;height:21.75pt;z-index:2520729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817;mso-column-margin:5.76pt" inset="2.88pt,2.88pt,2.88pt,2.88pt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414142"/>
                      <w:sz w:val="20"/>
                    </w:rPr>
                    <w:id w:val="19820113"/>
                    <w:lock w:val="sdtContentLocked"/>
                  </w:sdtPr>
                  <w:sdtEndPr/>
                  <w:sdtContent>
                    <w:p w:rsidR="00CD2CB2" w:rsidRPr="00D04556" w:rsidRDefault="00CD2CB2" w:rsidP="001D5818">
                      <w:pPr>
                        <w:widowControl w:val="0"/>
                        <w:spacing w:line="276" w:lineRule="auto"/>
                        <w:ind w:left="142"/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</w:rPr>
                      </w:pPr>
                      <w:r w:rsidRPr="00D04556">
                        <w:rPr>
                          <w:rFonts w:ascii="Calibri" w:hAnsi="Calibri"/>
                          <w:b/>
                          <w:bCs/>
                          <w:color w:val="414142"/>
                          <w:sz w:val="20"/>
                        </w:rPr>
                        <w:t>Required:</w:t>
                      </w:r>
                    </w:p>
                  </w:sdtContent>
                </w:sdt>
              </w:txbxContent>
            </v:textbox>
          </v:shape>
        </w:pict>
      </w:r>
    </w:p>
    <w:p w:rsidR="00156B64" w:rsidRPr="00156B64" w:rsidRDefault="00E90394" w:rsidP="00156B64">
      <w:r>
        <w:rPr>
          <w:noProof/>
        </w:rPr>
        <w:pict>
          <v:shape id="_x0000_s1827" type="#_x0000_t202" style="position:absolute;left:0;text-align:left;margin-left:713.65pt;margin-top:1.5pt;width:64.5pt;height:38.3pt;z-index:25208012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827;mso-column-margin:5.76pt" inset="2.88pt,2.88pt,2.88pt,2.88pt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1C76BD"/>
                      <w:sz w:val="48"/>
                      <w:szCs w:val="48"/>
                    </w:rPr>
                    <w:id w:val="19820114"/>
                    <w:lock w:val="sdtLocked"/>
                  </w:sdtPr>
                  <w:sdtEndPr/>
                  <w:sdtContent>
                    <w:p w:rsidR="00CD2CB2" w:rsidRDefault="00CD2CB2" w:rsidP="00241CA9">
                      <w:pPr>
                        <w:widowControl w:val="0"/>
                        <w:jc w:val="left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C76BD"/>
                          <w:sz w:val="48"/>
                          <w:szCs w:val="48"/>
                        </w:rPr>
                        <w:t>30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818" type="#_x0000_t202" style="position:absolute;left:0;text-align:left;margin-left:415.1pt;margin-top:1.5pt;width:179.45pt;height:38.3pt;z-index:2520739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818;mso-column-margin:5.76pt" inset="2.88pt,2.88pt,2.88pt,2.88pt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1C76BD"/>
                      <w:sz w:val="48"/>
                      <w:szCs w:val="48"/>
                    </w:rPr>
                    <w:id w:val="19820115"/>
                    <w:lock w:val="sdtLocked"/>
                  </w:sdtPr>
                  <w:sdtEndPr/>
                  <w:sdtContent>
                    <w:p w:rsidR="00CD2CB2" w:rsidRDefault="00CD2CB2" w:rsidP="001D5818">
                      <w:pPr>
                        <w:widowControl w:val="0"/>
                        <w:ind w:left="142"/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1C76BD"/>
                          <w:sz w:val="48"/>
                          <w:szCs w:val="48"/>
                        </w:rPr>
                        <w:t>$ 45,9 mln</w:t>
                      </w:r>
                    </w:p>
                  </w:sdtContent>
                </w:sdt>
              </w:txbxContent>
            </v:textbox>
          </v:shape>
        </w:pict>
      </w:r>
    </w:p>
    <w:p w:rsidR="0050296F" w:rsidRDefault="0050296F" w:rsidP="00156B64">
      <w:pPr>
        <w:tabs>
          <w:tab w:val="left" w:pos="2865"/>
        </w:tabs>
        <w:rPr>
          <w:sz w:val="28"/>
          <w:szCs w:val="28"/>
        </w:rPr>
      </w:pPr>
    </w:p>
    <w:sdt>
      <w:sdtPr>
        <w:rPr>
          <w:rFonts w:ascii="Calibri" w:hAnsi="Calibri"/>
          <w:b/>
          <w:bCs/>
          <w:color w:val="1870B9"/>
          <w:sz w:val="28"/>
          <w:szCs w:val="28"/>
        </w:rPr>
        <w:id w:val="4946635"/>
      </w:sdtPr>
      <w:sdtEndPr/>
      <w:sdtContent>
        <w:p w:rsidR="007962E2" w:rsidRPr="007962E2" w:rsidRDefault="00E90394" w:rsidP="007962E2">
          <w:pPr>
            <w:tabs>
              <w:tab w:val="left" w:pos="2865"/>
            </w:tabs>
            <w:rPr>
              <w:rFonts w:ascii="Calibri" w:hAnsi="Calibri"/>
              <w:b/>
              <w:bCs/>
              <w:color w:val="1870B9"/>
              <w:sz w:val="28"/>
              <w:szCs w:val="28"/>
            </w:rPr>
          </w:pPr>
          <w:sdt>
            <w:sdtPr>
              <w:rPr>
                <w:rFonts w:ascii="Calibri" w:hAnsi="Calibri"/>
                <w:b/>
                <w:bCs/>
                <w:color w:val="1870B9"/>
                <w:sz w:val="28"/>
                <w:szCs w:val="28"/>
              </w:rPr>
              <w:id w:val="4946636"/>
            </w:sdtPr>
            <w:sdtEndPr/>
            <w:sdtContent>
              <w:r w:rsidR="0050296F">
                <w:rPr>
                  <w:rFonts w:ascii="Calibri" w:hAnsi="Calibri"/>
                  <w:b/>
                  <w:bCs/>
                  <w:color w:val="1870B9"/>
                  <w:sz w:val="28"/>
                  <w:szCs w:val="28"/>
                </w:rPr>
                <w:t>CLUSTER OBJECTIVES &amp; ACTIVITIES</w:t>
              </w:r>
            </w:sdtContent>
          </w:sdt>
        </w:p>
      </w:sdtContent>
    </w:sdt>
    <w:tbl>
      <w:tblPr>
        <w:tblStyle w:val="TableGrid"/>
        <w:tblW w:w="1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4"/>
        <w:gridCol w:w="4024"/>
        <w:gridCol w:w="4024"/>
        <w:gridCol w:w="4024"/>
      </w:tblGrid>
      <w:tr w:rsidR="007962E2" w:rsidRPr="00FB1C67" w:rsidTr="00092774">
        <w:trPr>
          <w:trHeight w:val="567"/>
        </w:trPr>
        <w:tc>
          <w:tcPr>
            <w:tcW w:w="4024" w:type="dxa"/>
          </w:tcPr>
          <w:p w:rsidR="007962E2" w:rsidRPr="00F66716" w:rsidRDefault="007962E2" w:rsidP="00092774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r w:rsidRPr="00F66716"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t xml:space="preserve">CLUSTER OBJECTIVE 1 </w:t>
            </w:r>
          </w:p>
          <w:p w:rsidR="007962E2" w:rsidRPr="00F66716" w:rsidRDefault="007962E2" w:rsidP="00092774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6"/>
                <w:szCs w:val="16"/>
                <w:lang w:val="en-US"/>
              </w:rPr>
            </w:pP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[Insert your 1</w:t>
            </w: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  <w:lang w:val="en-US"/>
              </w:rPr>
              <w:t>st</w:t>
            </w: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 xml:space="preserve"> cluster objective as stipulated in the 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HRP</w:t>
            </w: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]</w:t>
            </w:r>
          </w:p>
        </w:tc>
        <w:tc>
          <w:tcPr>
            <w:tcW w:w="4024" w:type="dxa"/>
          </w:tcPr>
          <w:p w:rsidR="007962E2" w:rsidRPr="00F66716" w:rsidRDefault="007962E2" w:rsidP="00092774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t>CLUSTER OBJECTIVE 2</w:t>
            </w:r>
            <w:r w:rsidRPr="00F66716"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t xml:space="preserve"> </w:t>
            </w:r>
          </w:p>
          <w:p w:rsidR="007962E2" w:rsidRPr="00143B77" w:rsidRDefault="007962E2" w:rsidP="00092774">
            <w:pPr>
              <w:widowControl w:val="0"/>
              <w:spacing w:line="240" w:lineRule="auto"/>
              <w:jc w:val="left"/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</w:pP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 xml:space="preserve">[Insert your 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2</w:t>
            </w:r>
            <w:r w:rsidRPr="00143B77"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  <w:lang w:val="en-US"/>
              </w:rPr>
              <w:t>nd</w:t>
            </w: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 xml:space="preserve"> cluster 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objective as stipulated in the HRP</w:t>
            </w: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]</w:t>
            </w:r>
          </w:p>
        </w:tc>
        <w:tc>
          <w:tcPr>
            <w:tcW w:w="4024" w:type="dxa"/>
            <w:tcBorders>
              <w:left w:val="nil"/>
            </w:tcBorders>
          </w:tcPr>
          <w:p w:rsidR="007962E2" w:rsidRPr="00F66716" w:rsidRDefault="007962E2" w:rsidP="00092774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t>CLUSTER OBJECTIVE 3</w:t>
            </w:r>
            <w:r w:rsidRPr="00F66716"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t xml:space="preserve"> </w:t>
            </w:r>
          </w:p>
          <w:p w:rsidR="007962E2" w:rsidRPr="00F66716" w:rsidRDefault="007962E2" w:rsidP="00092774">
            <w:pPr>
              <w:widowControl w:val="0"/>
              <w:spacing w:line="240" w:lineRule="auto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 xml:space="preserve">[Insert your 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3</w:t>
            </w:r>
            <w:r w:rsidRPr="00143B77"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  <w:lang w:val="en-US"/>
              </w:rPr>
              <w:t>rd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 xml:space="preserve">cluster objective as stipulated 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in the H</w:t>
            </w: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RP]</w:t>
            </w:r>
          </w:p>
        </w:tc>
        <w:tc>
          <w:tcPr>
            <w:tcW w:w="4024" w:type="dxa"/>
            <w:tcBorders>
              <w:left w:val="nil"/>
            </w:tcBorders>
          </w:tcPr>
          <w:p w:rsidR="007962E2" w:rsidRPr="00F66716" w:rsidRDefault="007962E2" w:rsidP="00092774">
            <w:pPr>
              <w:widowControl w:val="0"/>
              <w:spacing w:line="240" w:lineRule="auto"/>
              <w:ind w:left="-22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r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t>CLUSTER OBJECTIVE 4</w:t>
            </w:r>
            <w:r w:rsidRPr="00F66716"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  <w:t xml:space="preserve"> </w:t>
            </w:r>
          </w:p>
          <w:p w:rsidR="007962E2" w:rsidRPr="00F66716" w:rsidRDefault="007962E2" w:rsidP="00092774">
            <w:pPr>
              <w:widowControl w:val="0"/>
              <w:spacing w:line="240" w:lineRule="auto"/>
              <w:ind w:left="-22"/>
              <w:jc w:val="left"/>
              <w:rPr>
                <w:rFonts w:cs="Calibri-Bold"/>
                <w:b/>
                <w:bCs/>
                <w:color w:val="auto"/>
                <w:sz w:val="12"/>
                <w:szCs w:val="12"/>
                <w:lang w:val="en-US"/>
              </w:rPr>
            </w:pP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 xml:space="preserve">[Insert your 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4</w:t>
            </w:r>
            <w:r w:rsidRPr="00143B77">
              <w:rPr>
                <w:rFonts w:ascii="Calibri" w:hAnsi="Calibri"/>
                <w:b/>
                <w:bCs/>
                <w:color w:val="auto"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 xml:space="preserve"> </w:t>
            </w: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 xml:space="preserve">cluster 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objective as stipulated in the H</w:t>
            </w:r>
            <w:r w:rsidRPr="00F66716">
              <w:rPr>
                <w:rFonts w:ascii="Calibri" w:hAnsi="Calibri"/>
                <w:b/>
                <w:bCs/>
                <w:color w:val="auto"/>
                <w:sz w:val="16"/>
                <w:szCs w:val="16"/>
                <w:lang w:val="en-US"/>
              </w:rPr>
              <w:t>RP]</w:t>
            </w:r>
          </w:p>
        </w:tc>
      </w:tr>
      <w:tr w:rsidR="007962E2" w:rsidRPr="00FB1C67" w:rsidTr="00092774">
        <w:trPr>
          <w:trHeight w:val="340"/>
        </w:trPr>
        <w:tc>
          <w:tcPr>
            <w:tcW w:w="4024" w:type="dxa"/>
            <w:tcBorders>
              <w:right w:val="single" w:sz="2" w:space="0" w:color="1C75BC" w:themeColor="accent2"/>
            </w:tcBorders>
          </w:tcPr>
          <w:p w:rsidR="007962E2" w:rsidRPr="00482D86" w:rsidRDefault="007962E2" w:rsidP="00092774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/>
                <w:bCs/>
                <w:color w:val="1870B9"/>
                <w:sz w:val="12"/>
                <w:szCs w:val="12"/>
                <w:lang w:val="en-US"/>
              </w:rPr>
            </w:pPr>
          </w:p>
        </w:tc>
        <w:tc>
          <w:tcPr>
            <w:tcW w:w="4024" w:type="dxa"/>
            <w:tcBorders>
              <w:right w:val="single" w:sz="2" w:space="0" w:color="1C75BC" w:themeColor="accent2"/>
            </w:tcBorders>
          </w:tcPr>
          <w:p w:rsidR="007962E2" w:rsidRPr="00482D86" w:rsidRDefault="007962E2" w:rsidP="00092774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/>
                <w:bCs/>
                <w:color w:val="1870B9"/>
                <w:sz w:val="12"/>
                <w:szCs w:val="12"/>
                <w:lang w:val="en-US"/>
              </w:rPr>
            </w:pPr>
          </w:p>
        </w:tc>
        <w:tc>
          <w:tcPr>
            <w:tcW w:w="4024" w:type="dxa"/>
            <w:tcBorders>
              <w:left w:val="nil"/>
              <w:right w:val="single" w:sz="2" w:space="0" w:color="1C75BC" w:themeColor="accent2"/>
            </w:tcBorders>
          </w:tcPr>
          <w:p w:rsidR="007962E2" w:rsidRPr="00482D86" w:rsidRDefault="007962E2" w:rsidP="00092774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/>
                <w:bCs/>
                <w:color w:val="1870B9"/>
                <w:sz w:val="12"/>
                <w:szCs w:val="12"/>
                <w:lang w:val="en-US"/>
              </w:rPr>
            </w:pPr>
          </w:p>
        </w:tc>
        <w:tc>
          <w:tcPr>
            <w:tcW w:w="4024" w:type="dxa"/>
            <w:tcBorders>
              <w:left w:val="nil"/>
            </w:tcBorders>
          </w:tcPr>
          <w:p w:rsidR="007962E2" w:rsidRPr="00482D86" w:rsidRDefault="007962E2" w:rsidP="00092774">
            <w:pPr>
              <w:widowControl w:val="0"/>
              <w:spacing w:line="240" w:lineRule="auto"/>
              <w:ind w:left="-108"/>
              <w:jc w:val="left"/>
              <w:rPr>
                <w:rFonts w:ascii="Calibri" w:hAnsi="Calibri"/>
                <w:b/>
                <w:bCs/>
                <w:color w:val="1870B9"/>
                <w:sz w:val="12"/>
                <w:szCs w:val="12"/>
                <w:lang w:val="en-US"/>
              </w:rPr>
            </w:pPr>
          </w:p>
        </w:tc>
      </w:tr>
      <w:tr w:rsidR="007962E2" w:rsidRPr="00F87A64" w:rsidTr="00092774">
        <w:trPr>
          <w:trHeight w:val="850"/>
        </w:trPr>
        <w:tc>
          <w:tcPr>
            <w:tcW w:w="4024" w:type="dxa"/>
            <w:tcBorders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CC0AD2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31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47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48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49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962E2" w:rsidRPr="00F87A64" w:rsidTr="00092774">
        <w:trPr>
          <w:trHeight w:val="850"/>
        </w:trPr>
        <w:tc>
          <w:tcPr>
            <w:tcW w:w="4024" w:type="dxa"/>
            <w:tcBorders>
              <w:right w:val="single" w:sz="2" w:space="0" w:color="1C75BC" w:themeColor="accent2"/>
            </w:tcBorders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</w:rPr>
            </w:pPr>
            <w:r w:rsidRPr="00EE32B5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0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1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2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7962E2" w:rsidRPr="00F87A64" w:rsidTr="00092774">
        <w:trPr>
          <w:trHeight w:val="850"/>
        </w:trPr>
        <w:tc>
          <w:tcPr>
            <w:tcW w:w="4024" w:type="dxa"/>
            <w:tcBorders>
              <w:right w:val="single" w:sz="2" w:space="0" w:color="1C75BC" w:themeColor="accent2"/>
            </w:tcBorders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</w:rPr>
            </w:pPr>
            <w:r w:rsidRPr="00EE32B5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4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5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6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7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7962E2" w:rsidRPr="00F87A64" w:rsidTr="00092774">
        <w:trPr>
          <w:trHeight w:val="850"/>
        </w:trPr>
        <w:tc>
          <w:tcPr>
            <w:tcW w:w="4024" w:type="dxa"/>
            <w:tcBorders>
              <w:right w:val="single" w:sz="2" w:space="0" w:color="1C75BC" w:themeColor="accent2"/>
            </w:tcBorders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</w:rPr>
            </w:pPr>
            <w:r w:rsidRPr="00EE32B5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8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559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32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3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7962E2" w:rsidRPr="00F87A64" w:rsidTr="00092774">
        <w:trPr>
          <w:trHeight w:val="850"/>
        </w:trPr>
        <w:tc>
          <w:tcPr>
            <w:tcW w:w="4024" w:type="dxa"/>
            <w:tcBorders>
              <w:right w:val="single" w:sz="2" w:space="0" w:color="1C75BC" w:themeColor="accent2"/>
            </w:tcBorders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</w:rPr>
            </w:pPr>
            <w:r w:rsidRPr="00EE32B5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34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35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36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37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7962E2" w:rsidRPr="00F87A64" w:rsidTr="00092774">
        <w:trPr>
          <w:trHeight w:val="850"/>
        </w:trPr>
        <w:tc>
          <w:tcPr>
            <w:tcW w:w="4024" w:type="dxa"/>
            <w:tcBorders>
              <w:right w:val="single" w:sz="2" w:space="0" w:color="1C75BC" w:themeColor="accent2"/>
            </w:tcBorders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</w:rPr>
            </w:pPr>
            <w:r w:rsidRPr="00EE32B5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38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39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40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41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7962E2" w:rsidRPr="00F87A64" w:rsidTr="00092774">
        <w:trPr>
          <w:trHeight w:val="850"/>
        </w:trPr>
        <w:tc>
          <w:tcPr>
            <w:tcW w:w="4024" w:type="dxa"/>
            <w:tcBorders>
              <w:right w:val="single" w:sz="2" w:space="0" w:color="1C75BC" w:themeColor="accent2"/>
            </w:tcBorders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</w:rPr>
            </w:pPr>
            <w:r w:rsidRPr="00EE32B5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42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4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  <w:right w:val="single" w:sz="2" w:space="0" w:color="1C75BC" w:themeColor="accent2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44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</wp:inline>
              </w:drawing>
            </w:r>
          </w:p>
        </w:tc>
        <w:tc>
          <w:tcPr>
            <w:tcW w:w="4024" w:type="dxa"/>
            <w:tcBorders>
              <w:left w:val="nil"/>
            </w:tcBorders>
            <w:vAlign w:val="center"/>
          </w:tcPr>
          <w:p w:rsidR="007962E2" w:rsidRPr="00D93D43" w:rsidRDefault="007962E2" w:rsidP="00092774">
            <w:pPr>
              <w:autoSpaceDE w:val="0"/>
              <w:autoSpaceDN w:val="0"/>
              <w:adjustRightInd w:val="0"/>
              <w:spacing w:line="240" w:lineRule="auto"/>
              <w:ind w:right="-191"/>
              <w:jc w:val="left"/>
              <w:rPr>
                <w:rFonts w:cs="Calibri-Bold"/>
                <w:bCs/>
                <w:color w:val="1C76BD"/>
                <w:sz w:val="10"/>
                <w:szCs w:val="10"/>
                <w:lang w:val="en-US"/>
              </w:rPr>
            </w:pPr>
            <w:r w:rsidRPr="008E4B08">
              <w:rPr>
                <w:rFonts w:cs="Calibri-Bold"/>
                <w:b/>
                <w:bCs/>
                <w:noProof/>
                <w:color w:val="BDBEC1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2340000" cy="466725"/>
                  <wp:effectExtent l="0" t="0" r="0" b="0"/>
                  <wp:docPr id="2445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</wp:inline>
              </w:drawing>
            </w:r>
          </w:p>
        </w:tc>
      </w:tr>
    </w:tbl>
    <w:p w:rsidR="00126551" w:rsidRPr="00A3280D" w:rsidRDefault="00E90394" w:rsidP="006B56FD">
      <w:pPr>
        <w:spacing w:line="240" w:lineRule="auto"/>
        <w:rPr>
          <w:sz w:val="16"/>
          <w:szCs w:val="16"/>
          <w:lang w:val="en-US"/>
        </w:rPr>
      </w:pPr>
      <w:r>
        <w:rPr>
          <w:noProof/>
          <w:sz w:val="28"/>
          <w:szCs w:val="28"/>
        </w:rPr>
        <w:pict>
          <v:shape id="_x0000_s1823" type="#_x0000_t202" style="position:absolute;left:0;text-align:left;margin-left:287.95pt;margin-top:5.6pt;width:89.15pt;height:16.65pt;z-index:252076032;mso-position-horizontal-relative:text;mso-position-vertical-relative:text;mso-width-relative:margin;mso-height-relative:margin" filled="f" stroked="f">
            <v:textbox style="mso-next-textbox:#_x0000_s1823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17778967"/>
                    <w:lock w:val="sdtContentLocked"/>
                  </w:sdtPr>
                  <w:sdtEndPr/>
                  <w:sdtContent>
                    <w:p w:rsidR="00CD2CB2" w:rsidRPr="006C63B0" w:rsidRDefault="00CD2CB2" w:rsidP="00232116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Partners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color w:val="auto"/>
          <w:sz w:val="24"/>
          <w:szCs w:val="24"/>
        </w:rPr>
        <w:pict>
          <v:shape id="_x0000_s1091" type="#_x0000_t202" style="position:absolute;left:0;text-align:left;margin-left:396.1pt;margin-top:5.3pt;width:378.5pt;height:16.65pt;z-index:251714560;mso-position-horizontal-relative:text;mso-position-vertical-relative:text;mso-width-relative:margin;mso-height-relative:margin" filled="f" stroked="f">
            <v:textbox style="mso-next-textbox:#_x0000_s1091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6918330"/>
                    <w:lock w:val="sdtContentLocked"/>
                  </w:sdtPr>
                  <w:sdtEndPr/>
                  <w:sdtContent>
                    <w:p w:rsidR="00CD2CB2" w:rsidRPr="006C63B0" w:rsidRDefault="00CD2CB2" w:rsidP="00F87750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6C63B0"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Abbreviations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65" type="#_x0000_t32" style="position:absolute;left:0;text-align:left;margin-left:-.4pt;margin-top:5.1pt;width:800.4pt;height:0;z-index:252067840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o:connectortype="straight" strokecolor="#1870b9" strokeweight=".25pt"/>
        </w:pict>
      </w:r>
      <w:r>
        <w:rPr>
          <w:noProof/>
          <w:lang w:val="en-US" w:eastAsia="en-US"/>
        </w:rPr>
        <w:pict>
          <v:shape id="_x0000_s1078" type="#_x0000_t202" style="position:absolute;left:0;text-align:left;margin-left:-2.25pt;margin-top:5.3pt;width:97.8pt;height:16.65pt;z-index:251704320;mso-position-horizontal-relative:text;mso-position-vertical-relative:text;mso-width-relative:margin;mso-height-relative:margin" filled="f" stroked="f">
            <v:textbox style="mso-next-textbox:#_x0000_s1078">
              <w:txbxContent>
                <w:sdt>
                  <w:sdtPr>
                    <w:rPr>
                      <w:rFonts w:ascii="Calibri" w:hAnsi="Calibri"/>
                      <w:b/>
                      <w:bCs/>
                      <w:color w:val="auto"/>
                      <w:sz w:val="16"/>
                      <w:szCs w:val="16"/>
                    </w:rPr>
                    <w:id w:val="6918331"/>
                    <w:lock w:val="sdtContentLocked"/>
                  </w:sdtPr>
                  <w:sdtEndPr/>
                  <w:sdtContent>
                    <w:p w:rsidR="00CD2CB2" w:rsidRPr="006C63B0" w:rsidRDefault="00CD2CB2" w:rsidP="00F87750">
                      <w:pPr>
                        <w:widowControl w:val="0"/>
                        <w:jc w:val="left"/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16"/>
                          <w:szCs w:val="16"/>
                        </w:rPr>
                        <w:t>Legend</w:t>
                      </w:r>
                    </w:p>
                  </w:sdtContent>
                </w:sdt>
              </w:txbxContent>
            </v:textbox>
          </v:shape>
        </w:pict>
      </w:r>
      <w:r>
        <w:rPr>
          <w:color w:val="auto"/>
          <w:sz w:val="12"/>
          <w:szCs w:val="12"/>
        </w:rPr>
        <w:pict>
          <v:shape id="_x0000_s1079" type="#_x0000_t202" style="position:absolute;left:0;text-align:left;margin-left:20.75pt;margin-top:460.4pt;width:118.8pt;height:21.6pt;z-index:251706368;visibility:visible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79;mso-column-margin:5.76pt" inset="2.88pt,2.88pt,2.88pt,2.88pt">
              <w:txbxContent>
                <w:p w:rsidR="00CD2CB2" w:rsidRDefault="00CD2CB2" w:rsidP="00356509">
                  <w:pPr>
                    <w:widowControl w:val="0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Affected Population</w:t>
                  </w:r>
                </w:p>
              </w:txbxContent>
            </v:textbox>
          </v:shape>
        </w:pict>
      </w:r>
      <w:r>
        <w:rPr>
          <w:color w:val="auto"/>
          <w:sz w:val="12"/>
          <w:szCs w:val="12"/>
        </w:rPr>
        <w:pict>
          <v:shape id="_x0000_s1080" type="#_x0000_t202" style="position:absolute;left:0;text-align:left;margin-left:20.75pt;margin-top:481.5pt;width:118.8pt;height:93pt;z-index:2517073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80;mso-column-margin:5.76pt" inset="2.88pt,2.88pt,2.88pt,2.88pt">
              <w:txbxContent>
                <w:p w:rsidR="00CD2CB2" w:rsidRPr="00356509" w:rsidRDefault="00CD2CB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in need</w:t>
                  </w:r>
                </w:p>
                <w:p w:rsidR="00CD2CB2" w:rsidRPr="00356509" w:rsidRDefault="00CD2CB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targeted</w:t>
                  </w:r>
                </w:p>
                <w:p w:rsidR="00CD2CB2" w:rsidRPr="00356509" w:rsidRDefault="00CD2CB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People reached</w:t>
                  </w:r>
                </w:p>
                <w:p w:rsidR="00CD2CB2" w:rsidRPr="00356509" w:rsidRDefault="00CD2CB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color w:val="414142"/>
                      <w:sz w:val="14"/>
                      <w:szCs w:val="14"/>
                      <w:lang w:val="en-US"/>
                    </w:rPr>
                    <w:t> </w:t>
                  </w:r>
                </w:p>
                <w:p w:rsidR="00CD2CB2" w:rsidRPr="00356509" w:rsidRDefault="00CD2CB2" w:rsidP="00356509">
                  <w:pPr>
                    <w:widowControl w:val="0"/>
                    <w:ind w:left="257"/>
                    <w:rPr>
                      <w:rFonts w:ascii="Calibri" w:hAnsi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356509">
                    <w:rPr>
                      <w:rFonts w:ascii="Calibri" w:hAnsi="Calibri"/>
                      <w:b/>
                      <w:bCs/>
                      <w:sz w:val="14"/>
                      <w:szCs w:val="14"/>
                      <w:lang w:val="en-US"/>
                    </w:rPr>
                    <w:t> </w:t>
                  </w:r>
                </w:p>
              </w:txbxContent>
            </v:textbox>
          </v:shape>
        </w:pict>
      </w:r>
    </w:p>
    <w:p w:rsidR="00A3280D" w:rsidRPr="00A3280D" w:rsidRDefault="00E90394" w:rsidP="00CE3843">
      <w:pPr>
        <w:tabs>
          <w:tab w:val="left" w:pos="4408"/>
          <w:tab w:val="left" w:pos="7088"/>
          <w:tab w:val="left" w:pos="8505"/>
        </w:tabs>
        <w:spacing w:line="240" w:lineRule="auto"/>
        <w:jc w:val="left"/>
        <w:rPr>
          <w:sz w:val="16"/>
          <w:szCs w:val="16"/>
          <w:lang w:val="en-US"/>
        </w:rPr>
      </w:pPr>
      <w:r>
        <w:rPr>
          <w:noProof/>
          <w:sz w:val="28"/>
          <w:szCs w:val="28"/>
        </w:rPr>
        <w:pict>
          <v:shape id="_x0000_s1825" type="#_x0000_t202" style="position:absolute;margin-left:317.5pt;margin-top:9pt;width:32.4pt;height:76.6pt;z-index:252078080;mso-position-horizontal-relative:text;mso-position-vertical-relative:text" filled="f" stroked="f">
            <v:textbox style="mso-next-textbox:#_x0000_s1826">
              <w:txbxContent/>
            </v:textbox>
          </v:shape>
        </w:pict>
      </w:r>
      <w:r>
        <w:rPr>
          <w:noProof/>
          <w:sz w:val="28"/>
          <w:szCs w:val="28"/>
        </w:rPr>
        <w:pict>
          <v:shape id="_x0000_s1826" type="#_x0000_t202" style="position:absolute;margin-left:347.45pt;margin-top:9.05pt;width:30pt;height:78.75pt;z-index:252079104;mso-position-horizontal-relative:text;mso-position-vertical-relative:text" filled="f" stroked="f">
            <v:textbox style="mso-next-textbox:#_x0000_s1826">
              <w:txbxContent/>
            </v:textbox>
          </v:shape>
        </w:pict>
      </w:r>
      <w:r>
        <w:rPr>
          <w:noProof/>
          <w:sz w:val="28"/>
          <w:szCs w:val="28"/>
        </w:rPr>
        <w:pict>
          <v:shape id="_x0000_s1824" type="#_x0000_t202" style="position:absolute;margin-left:288.7pt;margin-top:8.9pt;width:32.15pt;height:76.7pt;z-index:252077056;mso-position-horizontal-relative:text;mso-position-vertical-relative:text" filled="f" stroked="f">
            <v:textbox style="mso-next-textbox:#_x0000_s1825">
              <w:txbxContent>
                <w:sdt>
                  <w:sdtPr>
                    <w:rPr>
                      <w:sz w:val="14"/>
                      <w:szCs w:val="14"/>
                    </w:rPr>
                    <w:id w:val="5976549"/>
                    <w:lock w:val="sdtLocked"/>
                  </w:sdtPr>
                  <w:sdtEndPr>
                    <w:rPr>
                      <w:rFonts w:cs="Calibri-Bold"/>
                      <w:bCs/>
                      <w:color w:val="1971B9"/>
                      <w:lang w:val="fr-FR"/>
                    </w:rPr>
                  </w:sdtEndPr>
                  <w:sdtContent>
                    <w:tbl>
                      <w:tblPr>
                        <w:tblStyle w:val="TableGrid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7B192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SCI</w:t>
                            </w: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sdt>
                      <w:sdtPr>
                        <w:rPr>
                          <w:sz w:val="14"/>
                          <w:szCs w:val="14"/>
                        </w:rPr>
                        <w:id w:val="4946591"/>
                        <w:lock w:val="sdtLocked"/>
                        <w:placeholder>
                          <w:docPart w:val="DefaultPlaceholder_22675703"/>
                        </w:placeholder>
                      </w:sdtPr>
                      <w:sdtEndPr/>
                      <w:sdtContent>
                        <w:tbl>
                          <w:tblPr>
                            <w:tblStyle w:val="TableGrid"/>
                            <w:tblW w:w="56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7"/>
                          </w:tblGrid>
                          <w:tr w:rsidR="00CD2CB2" w:rsidRPr="007B1923" w:rsidTr="00241CA9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CD2CB2" w:rsidRPr="007B1923" w:rsidRDefault="00CD2CB2" w:rsidP="00241CA9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CD2CB2" w:rsidRPr="007B1923" w:rsidTr="00241CA9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CD2CB2" w:rsidRPr="007B1923" w:rsidRDefault="00CD2CB2" w:rsidP="00241CA9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CD2CB2" w:rsidRPr="007B1923" w:rsidTr="00241CA9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CD2CB2" w:rsidRPr="007B1923" w:rsidRDefault="00CD2CB2" w:rsidP="00241CA9">
                                <w:pPr>
                                  <w:spacing w:line="240" w:lineRule="auto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CD2CB2" w:rsidRPr="007B1923" w:rsidTr="00241CA9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CD2CB2" w:rsidRPr="007B1923" w:rsidRDefault="00CD2CB2" w:rsidP="00241CA9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CD2CB2" w:rsidRPr="007B1923" w:rsidTr="00241CA9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CD2CB2" w:rsidRPr="007B1923" w:rsidRDefault="00CD2CB2" w:rsidP="00241CA9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CD2CB2" w:rsidRPr="007B1923" w:rsidTr="00241CA9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CD2CB2" w:rsidRPr="007B1923" w:rsidRDefault="00CD2CB2" w:rsidP="00241CA9">
                                <w:pPr>
                                  <w:spacing w:line="240" w:lineRule="auto"/>
                                  <w:jc w:val="left"/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</w:p>
                            </w:tc>
                          </w:tr>
                          <w:tr w:rsidR="00CD2CB2" w:rsidRPr="007B1923" w:rsidTr="00241CA9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CD2CB2" w:rsidRPr="007B1923" w:rsidRDefault="00CD2CB2" w:rsidP="00241CA9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  <w:tr w:rsidR="00CD2CB2" w:rsidRPr="007B1923" w:rsidTr="00241CA9">
                            <w:trPr>
                              <w:trHeight w:val="57"/>
                            </w:trPr>
                            <w:tc>
                              <w:tcPr>
                                <w:tcW w:w="567" w:type="dxa"/>
                                <w:vAlign w:val="center"/>
                              </w:tcPr>
                              <w:p w:rsidR="00CD2CB2" w:rsidRPr="007B1923" w:rsidRDefault="00E90394" w:rsidP="00241CA9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</w:sdtContent>
                    </w:sdt>
                    <w:tbl>
                      <w:tblPr>
                        <w:tblStyle w:val="TableGrid"/>
                        <w:tblW w:w="5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Pr="007B1923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Default="00CD2CB2" w:rsidP="00241CA9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CD2CB2" w:rsidRPr="007B1923" w:rsidTr="00241CA9">
                        <w:trPr>
                          <w:trHeight w:val="5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CD2CB2" w:rsidRDefault="00E90394" w:rsidP="00241CA9">
                            <w:pPr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c>
                      </w:tr>
                    </w:tbl>
                  </w:sdtContent>
                </w:sdt>
                <w:p w:rsidR="00CD2CB2" w:rsidRPr="00EF79F0" w:rsidRDefault="00CD2CB2" w:rsidP="00232116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sz w:val="12"/>
          <w:szCs w:val="12"/>
        </w:rPr>
        <w:pict>
          <v:shape id="_x0000_s1746" type="#_x0000_t202" style="position:absolute;margin-left:396.1pt;margin-top:9.35pt;width:141.75pt;height:76.7pt;z-index:252056576;mso-position-horizontal-relative:text;mso-position-vertical-relative:text" filled="f" stroked="f">
            <v:textbox style="mso-next-textbox:#_x0000_s1747">
              <w:txbxContent>
                <w:sdt>
                  <w:sdtPr>
                    <w:rPr>
                      <w:sz w:val="14"/>
                      <w:szCs w:val="14"/>
                    </w:rPr>
                    <w:id w:val="21481041"/>
                    <w:lock w:val="sdtLocked"/>
                  </w:sdtPr>
                  <w:sdtEndPr>
                    <w:rPr>
                      <w:rFonts w:cs="Calibri-Bold"/>
                      <w:bCs/>
                      <w:color w:val="auto"/>
                      <w:lang w:val="fr-FR"/>
                    </w:rPr>
                  </w:sdtEndPr>
                  <w:sdtContent>
                    <w:tbl>
                      <w:tblPr>
                        <w:tblStyle w:val="TableGrid"/>
                        <w:tblW w:w="26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2211"/>
                      </w:tblGrid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International Medical Corps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Save the Children International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IMC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International Medical Corps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Save the Children International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International Medical Corps</w:t>
                            </w:r>
                          </w:p>
                        </w:tc>
                      </w:tr>
                    </w:tbl>
                    <w:sdt>
                      <w:sdtPr>
                        <w:rPr>
                          <w:rFonts w:cs="Calibri-Bold"/>
                          <w:bCs/>
                          <w:color w:val="1971B9"/>
                          <w:sz w:val="14"/>
                          <w:szCs w:val="14"/>
                          <w:lang w:val="en-US"/>
                        </w:rPr>
                        <w:id w:val="4946534"/>
                        <w:lock w:val="sd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color w:val="auto"/>
                        </w:rPr>
                      </w:sdtEndPr>
                      <w:sdtContent>
                        <w:tbl>
                          <w:tblPr>
                            <w:tblStyle w:val="TableGrid"/>
                            <w:tblW w:w="266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0"/>
                            <w:gridCol w:w="2211"/>
                          </w:tblGrid>
                          <w:tr w:rsidR="00CD2CB2" w:rsidRPr="00EF79F0" w:rsidTr="00564998">
                            <w:trPr>
                              <w:trHeight w:val="57"/>
                            </w:trPr>
                            <w:tc>
                              <w:tcPr>
                                <w:tcW w:w="450" w:type="dxa"/>
                                <w:vAlign w:val="center"/>
                              </w:tcPr>
                              <w:p w:rsidR="00CD2CB2" w:rsidRPr="00D93D43" w:rsidRDefault="00CD2CB2" w:rsidP="00C8328E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US"/>
                                  </w:rPr>
                                  <w:t>SCI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CD2CB2" w:rsidRPr="00D93D43" w:rsidRDefault="00CD2CB2" w:rsidP="00563923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24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  <w:t>Save the Children International</w:t>
                                </w:r>
                              </w:p>
                            </w:tc>
                          </w:tr>
                          <w:tr w:rsidR="00CD2CB2" w:rsidRPr="00EF79F0" w:rsidTr="00564998">
                            <w:trPr>
                              <w:trHeight w:val="57"/>
                            </w:trPr>
                            <w:tc>
                              <w:tcPr>
                                <w:tcW w:w="450" w:type="dxa"/>
                                <w:vAlign w:val="center"/>
                              </w:tcPr>
                              <w:p w:rsidR="00CD2CB2" w:rsidRPr="00D93D43" w:rsidRDefault="00CD2CB2" w:rsidP="00C8328E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US"/>
                                  </w:rPr>
                                  <w:t>IMC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CD2CB2" w:rsidRPr="00D93D43" w:rsidRDefault="00CD2CB2" w:rsidP="00563923">
                                <w:pPr>
                                  <w:spacing w:line="240" w:lineRule="auto"/>
                                  <w:ind w:left="-24"/>
                                  <w:jc w:val="left"/>
                                  <w:rPr>
                                    <w:color w:val="auto"/>
                                    <w:lang w:val="en-US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  <w:t>International Medical Corps</w:t>
                                </w:r>
                              </w:p>
                            </w:tc>
                          </w:tr>
                          <w:tr w:rsidR="00CD2CB2" w:rsidRPr="00EF79F0" w:rsidTr="00564998">
                            <w:trPr>
                              <w:trHeight w:val="57"/>
                            </w:trPr>
                            <w:tc>
                              <w:tcPr>
                                <w:tcW w:w="450" w:type="dxa"/>
                                <w:vAlign w:val="center"/>
                              </w:tcPr>
                              <w:p w:rsidR="00CD2CB2" w:rsidRPr="00D93D43" w:rsidRDefault="00CD2CB2" w:rsidP="00C8328E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  <w:t>ACF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CD2CB2" w:rsidRPr="00D93D43" w:rsidRDefault="00CD2CB2" w:rsidP="00563923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24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fr-FR"/>
                                  </w:rPr>
                                  <w:t>Action Contre la Faim</w:t>
                                </w:r>
                              </w:p>
                            </w:tc>
                          </w:tr>
                          <w:tr w:rsidR="00CD2CB2" w:rsidRPr="00EF79F0" w:rsidTr="00564998">
                            <w:trPr>
                              <w:trHeight w:val="57"/>
                            </w:trPr>
                            <w:tc>
                              <w:tcPr>
                                <w:tcW w:w="450" w:type="dxa"/>
                                <w:vAlign w:val="center"/>
                              </w:tcPr>
                              <w:p w:rsidR="00CD2CB2" w:rsidRPr="00D93D43" w:rsidRDefault="00CD2CB2" w:rsidP="00C8328E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  <w:t>IMC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CD2CB2" w:rsidRPr="00D93D43" w:rsidRDefault="00CD2CB2" w:rsidP="00563923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24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fr-FR"/>
                                  </w:rPr>
                                  <w:t>International Medical Corps</w:t>
                                </w:r>
                              </w:p>
                            </w:tc>
                          </w:tr>
                          <w:tr w:rsidR="00CD2CB2" w:rsidRPr="00EF79F0" w:rsidTr="00564998">
                            <w:trPr>
                              <w:trHeight w:val="57"/>
                            </w:trPr>
                            <w:tc>
                              <w:tcPr>
                                <w:tcW w:w="450" w:type="dxa"/>
                                <w:vAlign w:val="center"/>
                              </w:tcPr>
                              <w:p w:rsidR="00CD2CB2" w:rsidRPr="00D93D43" w:rsidRDefault="00CD2CB2" w:rsidP="00C8328E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US"/>
                                  </w:rPr>
                                  <w:t>SCI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CD2CB2" w:rsidRPr="00D93D43" w:rsidRDefault="00CD2CB2" w:rsidP="00563923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24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  <w:t>Save the Children International</w:t>
                                </w:r>
                              </w:p>
                            </w:tc>
                          </w:tr>
                          <w:tr w:rsidR="00CD2CB2" w:rsidRPr="00EF79F0" w:rsidTr="00564998">
                            <w:trPr>
                              <w:trHeight w:val="57"/>
                            </w:trPr>
                            <w:tc>
                              <w:tcPr>
                                <w:tcW w:w="450" w:type="dxa"/>
                                <w:vAlign w:val="center"/>
                              </w:tcPr>
                              <w:p w:rsidR="00CD2CB2" w:rsidRPr="00D93D43" w:rsidRDefault="00CD2CB2" w:rsidP="00C8328E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fr-FR"/>
                                  </w:rPr>
                                  <w:t>ACF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CD2CB2" w:rsidRPr="00D93D43" w:rsidRDefault="00CD2CB2" w:rsidP="00563923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24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fr-FR"/>
                                  </w:rPr>
                                  <w:t>Action Contre la Faim</w:t>
                                </w:r>
                              </w:p>
                            </w:tc>
                          </w:tr>
                          <w:tr w:rsidR="00CD2CB2" w:rsidRPr="00EF79F0" w:rsidTr="00564998">
                            <w:trPr>
                              <w:trHeight w:val="57"/>
                            </w:trPr>
                            <w:tc>
                              <w:tcPr>
                                <w:tcW w:w="450" w:type="dxa"/>
                                <w:vAlign w:val="center"/>
                              </w:tcPr>
                              <w:p w:rsidR="00CD2CB2" w:rsidRPr="00D93D43" w:rsidRDefault="00CD2CB2" w:rsidP="00C8328E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US"/>
                                  </w:rPr>
                                  <w:t>IMC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CD2CB2" w:rsidRPr="00D93D43" w:rsidRDefault="00CD2CB2" w:rsidP="00563923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24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  <w:t>International Medical Corps</w:t>
                                </w:r>
                              </w:p>
                            </w:tc>
                          </w:tr>
                          <w:tr w:rsidR="00CD2CB2" w:rsidRPr="00EF79F0" w:rsidTr="00564998">
                            <w:trPr>
                              <w:trHeight w:val="57"/>
                            </w:trPr>
                            <w:tc>
                              <w:tcPr>
                                <w:tcW w:w="450" w:type="dxa"/>
                                <w:vAlign w:val="center"/>
                              </w:tcPr>
                              <w:p w:rsidR="00CD2CB2" w:rsidRPr="00D93D43" w:rsidRDefault="00CD2CB2" w:rsidP="00C8328E">
                                <w:pPr>
                                  <w:spacing w:line="240" w:lineRule="auto"/>
                                  <w:jc w:val="left"/>
                                  <w:rPr>
                                    <w:sz w:val="14"/>
                                    <w:szCs w:val="14"/>
                                    <w:lang w:val="fr-FR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1971B9"/>
                                    <w:sz w:val="14"/>
                                    <w:szCs w:val="14"/>
                                    <w:lang w:val="en-US"/>
                                  </w:rPr>
                                  <w:t>SCI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  <w:vAlign w:val="center"/>
                              </w:tcPr>
                              <w:p w:rsidR="00CD2CB2" w:rsidRPr="00D93D43" w:rsidRDefault="00CD2CB2" w:rsidP="00563923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ind w:left="-24"/>
                                  <w:jc w:val="left"/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 w:rsidRPr="00D93D43">
                                  <w:rPr>
                                    <w:rFonts w:cs="Calibri-Bold"/>
                                    <w:bCs/>
                                    <w:color w:val="auto"/>
                                    <w:sz w:val="14"/>
                                    <w:szCs w:val="14"/>
                                    <w:lang w:val="en-US"/>
                                  </w:rPr>
                                  <w:t>Save the Children International</w:t>
                                </w:r>
                              </w:p>
                            </w:tc>
                          </w:tr>
                        </w:tbl>
                      </w:sdtContent>
                    </w:sdt>
                    <w:tbl>
                      <w:tblPr>
                        <w:tblStyle w:val="TableGrid"/>
                        <w:tblW w:w="266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2211"/>
                      </w:tblGrid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International Medical Corps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-24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Save the Children International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IMC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563923">
                            <w:pPr>
                              <w:spacing w:line="240" w:lineRule="auto"/>
                              <w:ind w:left="-24"/>
                              <w:jc w:val="left"/>
                              <w:rPr>
                                <w:color w:val="auto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International Medical Corps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IMC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International Medical Corps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en-US"/>
                              </w:rPr>
                              <w:t>SCI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en-US"/>
                              </w:rPr>
                              <w:t>Save the Children International</w:t>
                            </w:r>
                          </w:p>
                        </w:tc>
                      </w:tr>
                      <w:tr w:rsidR="00CD2CB2" w:rsidRPr="00EF79F0" w:rsidTr="00564998">
                        <w:trPr>
                          <w:trHeight w:val="57"/>
                        </w:trPr>
                        <w:tc>
                          <w:tcPr>
                            <w:tcW w:w="450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spacing w:line="240" w:lineRule="auto"/>
                              <w:jc w:val="left"/>
                              <w:rPr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1971B9"/>
                                <w:sz w:val="14"/>
                                <w:szCs w:val="14"/>
                                <w:lang w:val="fr-FR"/>
                              </w:rPr>
                              <w:t>ACF</w:t>
                            </w:r>
                          </w:p>
                        </w:tc>
                        <w:tc>
                          <w:tcPr>
                            <w:tcW w:w="2211" w:type="dxa"/>
                            <w:vAlign w:val="center"/>
                          </w:tcPr>
                          <w:p w:rsidR="00CD2CB2" w:rsidRPr="00D93D43" w:rsidRDefault="00CD2CB2" w:rsidP="00C8328E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D93D43">
                              <w:rPr>
                                <w:rFonts w:cs="Calibri-Bold"/>
                                <w:bCs/>
                                <w:color w:val="auto"/>
                                <w:sz w:val="14"/>
                                <w:szCs w:val="14"/>
                                <w:lang w:val="fr-FR"/>
                              </w:rPr>
                              <w:t>Action Contre la Faim</w:t>
                            </w:r>
                          </w:p>
                        </w:tc>
                      </w:tr>
                    </w:tbl>
                  </w:sdtContent>
                </w:sdt>
                <w:p w:rsidR="00CD2CB2" w:rsidRPr="00EF79F0" w:rsidRDefault="00CD2CB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sz w:val="12"/>
          <w:szCs w:val="12"/>
        </w:rPr>
        <w:pict>
          <v:shape id="_x0000_s1747" type="#_x0000_t202" style="position:absolute;margin-left:530.45pt;margin-top:9.25pt;width:141.75pt;height:76.8pt;z-index:252057600;mso-position-horizontal-relative:text;mso-position-vertical-relative:text" filled="f" stroked="f">
            <v:textbox style="mso-next-textbox:#_x0000_s1750">
              <w:txbxContent/>
            </v:textbox>
          </v:shape>
        </w:pict>
      </w:r>
      <w:r>
        <w:rPr>
          <w:noProof/>
          <w:sz w:val="16"/>
          <w:szCs w:val="16"/>
        </w:rPr>
        <w:pict>
          <v:shape id="_x0000_s1750" type="#_x0000_t202" style="position:absolute;margin-left:664.75pt;margin-top:9.25pt;width:141.75pt;height:76.8pt;z-index:252058624;mso-position-horizontal-relative:text;mso-position-vertical-relative:text" filled="f" stroked="f">
            <v:textbox style="mso-next-textbox:#_x0000_s1750">
              <w:txbxContent/>
            </v:textbox>
          </v:shape>
        </w:pict>
      </w:r>
      <w:r w:rsidR="00055251">
        <w:rPr>
          <w:sz w:val="16"/>
          <w:szCs w:val="16"/>
          <w:lang w:val="en-US"/>
        </w:rPr>
        <w:tab/>
      </w:r>
    </w:p>
    <w:sdt>
      <w:sdtPr>
        <w:rPr>
          <w:sz w:val="14"/>
          <w:szCs w:val="14"/>
          <w:lang w:val="en-US"/>
        </w:rPr>
        <w:id w:val="4946606"/>
        <w:lock w:val="sdtLocked"/>
        <w:placeholder>
          <w:docPart w:val="DefaultPlaceholder_22675703"/>
        </w:placeholder>
      </w:sdtPr>
      <w:sdtEndPr>
        <w:rPr>
          <w:rFonts w:ascii="Calibri" w:hAnsi="Calibri"/>
          <w:b/>
          <w:bCs/>
          <w:color w:val="auto"/>
        </w:rPr>
      </w:sdtEndPr>
      <w:sdtContent>
        <w:sdt>
          <w:sdtPr>
            <w:rPr>
              <w:sz w:val="14"/>
              <w:szCs w:val="14"/>
              <w:lang w:val="en-US"/>
            </w:rPr>
            <w:id w:val="4946487"/>
            <w:placeholder>
              <w:docPart w:val="DefaultPlaceholder_22675703"/>
            </w:placeholder>
          </w:sdtPr>
          <w:sdtEndPr>
            <w:rPr>
              <w:rFonts w:ascii="Calibri" w:hAnsi="Calibri"/>
              <w:b/>
              <w:bCs/>
              <w:color w:val="auto"/>
            </w:rPr>
          </w:sdtEndPr>
          <w:sdtContent>
            <w:tbl>
              <w:tblPr>
                <w:tblStyle w:val="TableGrid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62"/>
                <w:gridCol w:w="1821"/>
              </w:tblGrid>
              <w:tr w:rsidR="00491875" w:rsidTr="004D2A48">
                <w:trPr>
                  <w:trHeight w:val="140"/>
                </w:trPr>
                <w:tc>
                  <w:tcPr>
                    <w:tcW w:w="262" w:type="dxa"/>
                  </w:tcPr>
                  <w:p w:rsidR="00491875" w:rsidRPr="00A3280D" w:rsidRDefault="00E90394" w:rsidP="00491875">
                    <w:pPr>
                      <w:framePr w:hSpace="141" w:wrap="around" w:vAnchor="text" w:hAnchor="page" w:x="551" w:y="62"/>
                      <w:spacing w:line="240" w:lineRule="auto"/>
                      <w:suppressOverlap/>
                      <w:jc w:val="left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noProof/>
                        <w:color w:val="auto"/>
                        <w:sz w:val="14"/>
                        <w:szCs w:val="14"/>
                      </w:rPr>
                      <w:pict>
                        <v:rect id="_x0000_s1789" style="position:absolute;margin-left:-2.2pt;margin-top:1.55pt;width:5.95pt;height:5.95pt;z-index:251798528;mso-position-horizontal-relative:margin;mso-position-vertical-relative:text" fillcolor="#1f4e78" stroked="f">
                          <w10:wrap anchorx="margin"/>
                        </v:rect>
                      </w:pict>
                    </w:r>
                  </w:p>
                </w:tc>
                <w:tc>
                  <w:tcPr>
                    <w:tcW w:w="1821" w:type="dxa"/>
                  </w:tcPr>
                  <w:p w:rsidR="00491875" w:rsidRPr="00D93D43" w:rsidRDefault="00170952" w:rsidP="00491875">
                    <w:pPr>
                      <w:framePr w:hSpace="141" w:wrap="around" w:vAnchor="text" w:hAnchor="page" w:x="551" w:y="62"/>
                      <w:widowControl w:val="0"/>
                      <w:spacing w:line="240" w:lineRule="auto"/>
                      <w:suppressOverlap/>
                      <w:jc w:val="left"/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>Number of people</w:t>
                    </w:r>
                    <w:r w:rsidR="00491875" w:rsidRPr="00D93D43"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 xml:space="preserve"> in need</w:t>
                    </w:r>
                  </w:p>
                </w:tc>
              </w:tr>
              <w:tr w:rsidR="00491875" w:rsidTr="004D2A48">
                <w:trPr>
                  <w:trHeight w:val="140"/>
                </w:trPr>
                <w:tc>
                  <w:tcPr>
                    <w:tcW w:w="262" w:type="dxa"/>
                  </w:tcPr>
                  <w:p w:rsidR="00491875" w:rsidRPr="00A3280D" w:rsidRDefault="00E90394" w:rsidP="00491875">
                    <w:pPr>
                      <w:framePr w:hSpace="141" w:wrap="around" w:vAnchor="text" w:hAnchor="page" w:x="551" w:y="62"/>
                      <w:spacing w:line="240" w:lineRule="auto"/>
                      <w:suppressOverlap/>
                      <w:jc w:val="left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noProof/>
                        <w:color w:val="auto"/>
                        <w:sz w:val="14"/>
                        <w:szCs w:val="14"/>
                      </w:rPr>
                      <w:pict>
                        <v:rect id="_x0000_s1790" style="position:absolute;margin-left:-2.2pt;margin-top:1.45pt;width:5.95pt;height:5.95pt;z-index:251799552;mso-position-horizontal-relative:margin;mso-position-vertical-relative:text" fillcolor="#bdd7ee" stroked="f">
                          <w10:wrap anchorx="margin"/>
                        </v:rect>
                      </w:pict>
                    </w:r>
                  </w:p>
                </w:tc>
                <w:tc>
                  <w:tcPr>
                    <w:tcW w:w="1821" w:type="dxa"/>
                  </w:tcPr>
                  <w:p w:rsidR="00491875" w:rsidRPr="00D93D43" w:rsidRDefault="00170952" w:rsidP="00491875">
                    <w:pPr>
                      <w:framePr w:hSpace="141" w:wrap="around" w:vAnchor="text" w:hAnchor="page" w:x="551" w:y="62"/>
                      <w:widowControl w:val="0"/>
                      <w:spacing w:line="240" w:lineRule="auto"/>
                      <w:suppressOverlap/>
                      <w:jc w:val="left"/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>Number of people</w:t>
                    </w:r>
                    <w:r w:rsidR="00491875" w:rsidRPr="00D93D43"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 xml:space="preserve"> targeted</w:t>
                    </w:r>
                  </w:p>
                </w:tc>
              </w:tr>
              <w:tr w:rsidR="00491875" w:rsidTr="004D2A48">
                <w:trPr>
                  <w:trHeight w:val="140"/>
                </w:trPr>
                <w:tc>
                  <w:tcPr>
                    <w:tcW w:w="262" w:type="dxa"/>
                  </w:tcPr>
                  <w:p w:rsidR="00491875" w:rsidRPr="00A3280D" w:rsidRDefault="00E90394" w:rsidP="00491875">
                    <w:pPr>
                      <w:framePr w:hSpace="141" w:wrap="around" w:vAnchor="text" w:hAnchor="page" w:x="551" w:y="62"/>
                      <w:spacing w:line="240" w:lineRule="auto"/>
                      <w:suppressOverlap/>
                      <w:jc w:val="left"/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noProof/>
                        <w:color w:val="auto"/>
                        <w:sz w:val="14"/>
                        <w:szCs w:val="14"/>
                      </w:rPr>
                      <w:pict>
                        <v:rect id="_x0000_s1791" style="position:absolute;margin-left:-2.2pt;margin-top:1.6pt;width:5.95pt;height:5.95pt;z-index:251800576;mso-position-horizontal-relative:margin;mso-position-vertical-relative:text" fillcolor="#2f75b5" stroked="f">
                          <w10:wrap anchorx="margin"/>
                        </v:rect>
                      </w:pict>
                    </w:r>
                  </w:p>
                </w:tc>
                <w:tc>
                  <w:tcPr>
                    <w:tcW w:w="1821" w:type="dxa"/>
                  </w:tcPr>
                  <w:p w:rsidR="00491875" w:rsidRPr="00D93D43" w:rsidRDefault="00170952" w:rsidP="00491875">
                    <w:pPr>
                      <w:framePr w:hSpace="141" w:wrap="around" w:vAnchor="text" w:hAnchor="page" w:x="551" w:y="62"/>
                      <w:widowControl w:val="0"/>
                      <w:spacing w:line="240" w:lineRule="auto"/>
                      <w:suppressOverlap/>
                      <w:jc w:val="left"/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>Number of people</w:t>
                    </w:r>
                    <w:r w:rsidR="00491875" w:rsidRPr="00D93D43">
                      <w:rPr>
                        <w:rFonts w:ascii="Calibri" w:hAnsi="Calibri"/>
                        <w:bCs/>
                        <w:color w:val="auto"/>
                        <w:sz w:val="14"/>
                        <w:szCs w:val="14"/>
                        <w:lang w:val="en-US"/>
                      </w:rPr>
                      <w:t xml:space="preserve"> reached</w:t>
                    </w:r>
                  </w:p>
                </w:tc>
              </w:tr>
              <w:tr w:rsidR="00491875" w:rsidTr="004D2A48">
                <w:trPr>
                  <w:trHeight w:val="140"/>
                </w:trPr>
                <w:tc>
                  <w:tcPr>
                    <w:tcW w:w="262" w:type="dxa"/>
                  </w:tcPr>
                  <w:p w:rsidR="00491875" w:rsidRPr="00A3280D" w:rsidRDefault="00491875" w:rsidP="00491875">
                    <w:pPr>
                      <w:framePr w:hSpace="141" w:wrap="around" w:vAnchor="text" w:hAnchor="page" w:x="551" w:y="62"/>
                      <w:spacing w:line="240" w:lineRule="auto"/>
                      <w:suppressOverlap/>
                      <w:jc w:val="left"/>
                      <w:rPr>
                        <w:sz w:val="14"/>
                        <w:szCs w:val="14"/>
                        <w:lang w:val="en-US"/>
                      </w:rPr>
                    </w:pPr>
                  </w:p>
                </w:tc>
                <w:tc>
                  <w:tcPr>
                    <w:tcW w:w="1821" w:type="dxa"/>
                  </w:tcPr>
                  <w:p w:rsidR="00491875" w:rsidRPr="0025252F" w:rsidRDefault="00491875" w:rsidP="00491875">
                    <w:pPr>
                      <w:framePr w:hSpace="141" w:wrap="around" w:vAnchor="text" w:hAnchor="page" w:x="551" w:y="62"/>
                      <w:widowControl w:val="0"/>
                      <w:spacing w:line="240" w:lineRule="auto"/>
                      <w:suppressOverlap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</w:p>
                </w:tc>
              </w:tr>
              <w:tr w:rsidR="00491875" w:rsidTr="004D2A48">
                <w:trPr>
                  <w:trHeight w:val="140"/>
                </w:trPr>
                <w:tc>
                  <w:tcPr>
                    <w:tcW w:w="262" w:type="dxa"/>
                  </w:tcPr>
                  <w:p w:rsidR="00491875" w:rsidRPr="00A3280D" w:rsidRDefault="00491875" w:rsidP="00491875">
                    <w:pPr>
                      <w:framePr w:hSpace="141" w:wrap="around" w:vAnchor="text" w:hAnchor="page" w:x="551" w:y="62"/>
                      <w:spacing w:line="240" w:lineRule="auto"/>
                      <w:suppressOverlap/>
                      <w:jc w:val="left"/>
                      <w:rPr>
                        <w:sz w:val="14"/>
                        <w:szCs w:val="14"/>
                        <w:lang w:val="en-US"/>
                      </w:rPr>
                    </w:pPr>
                  </w:p>
                </w:tc>
                <w:tc>
                  <w:tcPr>
                    <w:tcW w:w="1821" w:type="dxa"/>
                  </w:tcPr>
                  <w:p w:rsidR="00491875" w:rsidRPr="0025252F" w:rsidRDefault="00E90394" w:rsidP="00491875">
                    <w:pPr>
                      <w:framePr w:hSpace="141" w:wrap="around" w:vAnchor="text" w:hAnchor="page" w:x="551" w:y="62"/>
                      <w:widowControl w:val="0"/>
                      <w:spacing w:line="240" w:lineRule="auto"/>
                      <w:suppressOverlap/>
                      <w:jc w:val="left"/>
                      <w:rPr>
                        <w:rFonts w:ascii="Calibri" w:hAnsi="Calibri"/>
                        <w:b/>
                        <w:bCs/>
                        <w:color w:val="auto"/>
                        <w:sz w:val="14"/>
                        <w:szCs w:val="14"/>
                        <w:lang w:val="en-US"/>
                      </w:rPr>
                    </w:pPr>
                  </w:p>
                </w:tc>
              </w:tr>
            </w:tbl>
          </w:sdtContent>
        </w:sdt>
      </w:sdtContent>
    </w:sdt>
    <w:p w:rsidR="00A3280D" w:rsidRPr="00A3280D" w:rsidRDefault="00A3280D" w:rsidP="00CE3843">
      <w:pPr>
        <w:tabs>
          <w:tab w:val="left" w:pos="7088"/>
          <w:tab w:val="left" w:pos="8505"/>
        </w:tabs>
        <w:spacing w:line="240" w:lineRule="auto"/>
        <w:jc w:val="left"/>
        <w:rPr>
          <w:sz w:val="16"/>
          <w:szCs w:val="16"/>
          <w:lang w:val="en-US"/>
        </w:rPr>
      </w:pPr>
    </w:p>
    <w:p w:rsidR="00A3280D" w:rsidRPr="00A3280D" w:rsidRDefault="00A3280D" w:rsidP="00A3280D">
      <w:pPr>
        <w:spacing w:line="240" w:lineRule="auto"/>
        <w:jc w:val="left"/>
        <w:rPr>
          <w:sz w:val="16"/>
          <w:szCs w:val="16"/>
          <w:lang w:val="en-US"/>
        </w:rPr>
      </w:pPr>
    </w:p>
    <w:p w:rsidR="00A3280D" w:rsidRPr="00A3280D" w:rsidRDefault="00A3280D" w:rsidP="00A3280D">
      <w:pPr>
        <w:spacing w:line="240" w:lineRule="auto"/>
        <w:jc w:val="left"/>
        <w:rPr>
          <w:sz w:val="16"/>
          <w:szCs w:val="16"/>
          <w:lang w:val="en-US"/>
        </w:rPr>
      </w:pPr>
    </w:p>
    <w:p w:rsidR="00E933CA" w:rsidRDefault="00E933CA" w:rsidP="00FA2810">
      <w:pPr>
        <w:spacing w:line="240" w:lineRule="auto"/>
        <w:jc w:val="left"/>
        <w:rPr>
          <w:lang w:val="en-US"/>
        </w:rPr>
      </w:pPr>
      <w:bookmarkStart w:id="0" w:name="_GoBack"/>
      <w:bookmarkEnd w:id="0"/>
    </w:p>
    <w:p w:rsidR="00B55136" w:rsidRDefault="00B55136" w:rsidP="00FA2810">
      <w:pPr>
        <w:spacing w:line="240" w:lineRule="auto"/>
        <w:jc w:val="left"/>
        <w:rPr>
          <w:lang w:val="en-US"/>
        </w:rPr>
      </w:pPr>
    </w:p>
    <w:sectPr w:rsidR="00B55136" w:rsidSect="00F60455">
      <w:pgSz w:w="16838" w:h="11906" w:orient="landscape"/>
      <w:pgMar w:top="416" w:right="416" w:bottom="416" w:left="41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94" w:rsidRDefault="00E90394" w:rsidP="00742066">
      <w:pPr>
        <w:spacing w:line="240" w:lineRule="auto"/>
      </w:pPr>
      <w:r>
        <w:separator/>
      </w:r>
    </w:p>
  </w:endnote>
  <w:endnote w:type="continuationSeparator" w:id="0">
    <w:p w:rsidR="00E90394" w:rsidRDefault="00E90394" w:rsidP="00742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94" w:rsidRDefault="00E90394" w:rsidP="00742066">
      <w:pPr>
        <w:spacing w:line="240" w:lineRule="auto"/>
      </w:pPr>
      <w:r>
        <w:separator/>
      </w:r>
    </w:p>
  </w:footnote>
  <w:footnote w:type="continuationSeparator" w:id="0">
    <w:p w:rsidR="00E90394" w:rsidRDefault="00E90394" w:rsidP="007420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abstractNum w:abstractNumId="0" w15:restartNumberingAfterBreak="0">
    <w:nsid w:val="07AB4AAB"/>
    <w:multiLevelType w:val="hybridMultilevel"/>
    <w:tmpl w:val="7C10D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F2B03"/>
    <w:multiLevelType w:val="hybridMultilevel"/>
    <w:tmpl w:val="BA2227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F3D17"/>
    <w:multiLevelType w:val="hybridMultilevel"/>
    <w:tmpl w:val="9E70B3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0"/>
  <w:defaultTabStop w:val="708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64"/>
    <w:rsid w:val="000048F3"/>
    <w:rsid w:val="000059FA"/>
    <w:rsid w:val="0001447B"/>
    <w:rsid w:val="00021A52"/>
    <w:rsid w:val="00040659"/>
    <w:rsid w:val="0004438C"/>
    <w:rsid w:val="000520D5"/>
    <w:rsid w:val="00055251"/>
    <w:rsid w:val="00057D58"/>
    <w:rsid w:val="000618C1"/>
    <w:rsid w:val="00070F7A"/>
    <w:rsid w:val="000835DB"/>
    <w:rsid w:val="00092774"/>
    <w:rsid w:val="00093F98"/>
    <w:rsid w:val="000967D3"/>
    <w:rsid w:val="000A24C6"/>
    <w:rsid w:val="000A2D11"/>
    <w:rsid w:val="000B3327"/>
    <w:rsid w:val="000C056E"/>
    <w:rsid w:val="000C1F66"/>
    <w:rsid w:val="000C6B8A"/>
    <w:rsid w:val="000C6BEB"/>
    <w:rsid w:val="000D6B53"/>
    <w:rsid w:val="000E0926"/>
    <w:rsid w:val="000E28B3"/>
    <w:rsid w:val="000E315B"/>
    <w:rsid w:val="000E4FD5"/>
    <w:rsid w:val="00100390"/>
    <w:rsid w:val="001170E0"/>
    <w:rsid w:val="00126551"/>
    <w:rsid w:val="00143B77"/>
    <w:rsid w:val="001444C8"/>
    <w:rsid w:val="00150AD6"/>
    <w:rsid w:val="00155EFA"/>
    <w:rsid w:val="00156B64"/>
    <w:rsid w:val="00170952"/>
    <w:rsid w:val="001867C6"/>
    <w:rsid w:val="00197E59"/>
    <w:rsid w:val="001A394D"/>
    <w:rsid w:val="001B6304"/>
    <w:rsid w:val="001D5818"/>
    <w:rsid w:val="001E2CAB"/>
    <w:rsid w:val="001E66C0"/>
    <w:rsid w:val="001F7355"/>
    <w:rsid w:val="002213FA"/>
    <w:rsid w:val="00224237"/>
    <w:rsid w:val="00225FA7"/>
    <w:rsid w:val="002306BE"/>
    <w:rsid w:val="00232116"/>
    <w:rsid w:val="002339C9"/>
    <w:rsid w:val="00241CA9"/>
    <w:rsid w:val="0024253F"/>
    <w:rsid w:val="00251D24"/>
    <w:rsid w:val="0025252F"/>
    <w:rsid w:val="002672C5"/>
    <w:rsid w:val="002771B5"/>
    <w:rsid w:val="002777A8"/>
    <w:rsid w:val="00282CE6"/>
    <w:rsid w:val="0028449D"/>
    <w:rsid w:val="00294740"/>
    <w:rsid w:val="002A0F5F"/>
    <w:rsid w:val="002A163C"/>
    <w:rsid w:val="002A1EA8"/>
    <w:rsid w:val="002A4436"/>
    <w:rsid w:val="002A7DA4"/>
    <w:rsid w:val="002B4BA4"/>
    <w:rsid w:val="002C0AB9"/>
    <w:rsid w:val="002C2F45"/>
    <w:rsid w:val="002C3391"/>
    <w:rsid w:val="002C589E"/>
    <w:rsid w:val="002C5E55"/>
    <w:rsid w:val="002D15F1"/>
    <w:rsid w:val="002E72EA"/>
    <w:rsid w:val="003036C0"/>
    <w:rsid w:val="00307B42"/>
    <w:rsid w:val="003114EB"/>
    <w:rsid w:val="00320819"/>
    <w:rsid w:val="00323905"/>
    <w:rsid w:val="00340BEC"/>
    <w:rsid w:val="00347949"/>
    <w:rsid w:val="00352A21"/>
    <w:rsid w:val="00356509"/>
    <w:rsid w:val="00362B83"/>
    <w:rsid w:val="00384C1A"/>
    <w:rsid w:val="003873AA"/>
    <w:rsid w:val="003A1658"/>
    <w:rsid w:val="003B4264"/>
    <w:rsid w:val="003B469F"/>
    <w:rsid w:val="003D63AF"/>
    <w:rsid w:val="003E65BA"/>
    <w:rsid w:val="003E764E"/>
    <w:rsid w:val="003F79F8"/>
    <w:rsid w:val="00405573"/>
    <w:rsid w:val="00420959"/>
    <w:rsid w:val="00423A54"/>
    <w:rsid w:val="004269CD"/>
    <w:rsid w:val="004274CA"/>
    <w:rsid w:val="00433E61"/>
    <w:rsid w:val="00437073"/>
    <w:rsid w:val="004371ED"/>
    <w:rsid w:val="00442BBC"/>
    <w:rsid w:val="00481EE3"/>
    <w:rsid w:val="00482C2A"/>
    <w:rsid w:val="00482D86"/>
    <w:rsid w:val="004869E8"/>
    <w:rsid w:val="00491875"/>
    <w:rsid w:val="004A2295"/>
    <w:rsid w:val="004A3FFE"/>
    <w:rsid w:val="004D259C"/>
    <w:rsid w:val="004D2A48"/>
    <w:rsid w:val="004D5236"/>
    <w:rsid w:val="004E7702"/>
    <w:rsid w:val="005002C3"/>
    <w:rsid w:val="0050296F"/>
    <w:rsid w:val="00507F59"/>
    <w:rsid w:val="005216D9"/>
    <w:rsid w:val="0054041E"/>
    <w:rsid w:val="00553B25"/>
    <w:rsid w:val="0055459E"/>
    <w:rsid w:val="005549BA"/>
    <w:rsid w:val="00563923"/>
    <w:rsid w:val="00564108"/>
    <w:rsid w:val="00564998"/>
    <w:rsid w:val="00566F76"/>
    <w:rsid w:val="00573C36"/>
    <w:rsid w:val="00587EDA"/>
    <w:rsid w:val="00590C69"/>
    <w:rsid w:val="00591353"/>
    <w:rsid w:val="00593FAC"/>
    <w:rsid w:val="005A03F3"/>
    <w:rsid w:val="005B086A"/>
    <w:rsid w:val="005B3EF9"/>
    <w:rsid w:val="005C6BFB"/>
    <w:rsid w:val="005E4A21"/>
    <w:rsid w:val="005E627A"/>
    <w:rsid w:val="005F1EDF"/>
    <w:rsid w:val="0060674B"/>
    <w:rsid w:val="0062788C"/>
    <w:rsid w:val="006317E7"/>
    <w:rsid w:val="00633163"/>
    <w:rsid w:val="00662614"/>
    <w:rsid w:val="00673502"/>
    <w:rsid w:val="00685503"/>
    <w:rsid w:val="006A2383"/>
    <w:rsid w:val="006A5DB4"/>
    <w:rsid w:val="006A7F2F"/>
    <w:rsid w:val="006B16A4"/>
    <w:rsid w:val="006B56FD"/>
    <w:rsid w:val="006B5FD9"/>
    <w:rsid w:val="006C63B0"/>
    <w:rsid w:val="006D5825"/>
    <w:rsid w:val="006D7698"/>
    <w:rsid w:val="006E33CE"/>
    <w:rsid w:val="006F31C5"/>
    <w:rsid w:val="006F3F6B"/>
    <w:rsid w:val="00715C3F"/>
    <w:rsid w:val="00716B14"/>
    <w:rsid w:val="00742066"/>
    <w:rsid w:val="00744150"/>
    <w:rsid w:val="0075476A"/>
    <w:rsid w:val="00762CE9"/>
    <w:rsid w:val="00771949"/>
    <w:rsid w:val="007962E2"/>
    <w:rsid w:val="007A284A"/>
    <w:rsid w:val="007C41BF"/>
    <w:rsid w:val="007C5C66"/>
    <w:rsid w:val="007E7485"/>
    <w:rsid w:val="007F16DF"/>
    <w:rsid w:val="007F3CB6"/>
    <w:rsid w:val="007F7619"/>
    <w:rsid w:val="008144D5"/>
    <w:rsid w:val="00814F0E"/>
    <w:rsid w:val="00816387"/>
    <w:rsid w:val="00822773"/>
    <w:rsid w:val="00840245"/>
    <w:rsid w:val="00850B54"/>
    <w:rsid w:val="00851775"/>
    <w:rsid w:val="008734BF"/>
    <w:rsid w:val="00881A66"/>
    <w:rsid w:val="008857D6"/>
    <w:rsid w:val="00892A4E"/>
    <w:rsid w:val="00895981"/>
    <w:rsid w:val="008966E2"/>
    <w:rsid w:val="008A3C4C"/>
    <w:rsid w:val="008A6EC3"/>
    <w:rsid w:val="008B3176"/>
    <w:rsid w:val="008E218A"/>
    <w:rsid w:val="008E46FA"/>
    <w:rsid w:val="008E4B08"/>
    <w:rsid w:val="008F23A3"/>
    <w:rsid w:val="008F5356"/>
    <w:rsid w:val="00903150"/>
    <w:rsid w:val="009129D6"/>
    <w:rsid w:val="0092122B"/>
    <w:rsid w:val="009342AC"/>
    <w:rsid w:val="00936B31"/>
    <w:rsid w:val="009370AB"/>
    <w:rsid w:val="009443F9"/>
    <w:rsid w:val="009453F2"/>
    <w:rsid w:val="00963309"/>
    <w:rsid w:val="00964B34"/>
    <w:rsid w:val="00970CF5"/>
    <w:rsid w:val="009745DB"/>
    <w:rsid w:val="00987F14"/>
    <w:rsid w:val="009916E3"/>
    <w:rsid w:val="009B2A4E"/>
    <w:rsid w:val="009C0C89"/>
    <w:rsid w:val="009C72C8"/>
    <w:rsid w:val="009E103E"/>
    <w:rsid w:val="009E2617"/>
    <w:rsid w:val="009F3B50"/>
    <w:rsid w:val="00A03183"/>
    <w:rsid w:val="00A0394C"/>
    <w:rsid w:val="00A255B1"/>
    <w:rsid w:val="00A3280D"/>
    <w:rsid w:val="00A55802"/>
    <w:rsid w:val="00A87483"/>
    <w:rsid w:val="00AA3DBB"/>
    <w:rsid w:val="00AA69E3"/>
    <w:rsid w:val="00AB409C"/>
    <w:rsid w:val="00AC6D22"/>
    <w:rsid w:val="00AD0465"/>
    <w:rsid w:val="00AD2CB4"/>
    <w:rsid w:val="00AD3778"/>
    <w:rsid w:val="00AD54EE"/>
    <w:rsid w:val="00AE5DFA"/>
    <w:rsid w:val="00AF1A82"/>
    <w:rsid w:val="00B02D13"/>
    <w:rsid w:val="00B074DB"/>
    <w:rsid w:val="00B34E18"/>
    <w:rsid w:val="00B43D3E"/>
    <w:rsid w:val="00B503B0"/>
    <w:rsid w:val="00B55136"/>
    <w:rsid w:val="00B64E72"/>
    <w:rsid w:val="00B65A5B"/>
    <w:rsid w:val="00B73E7C"/>
    <w:rsid w:val="00B76A48"/>
    <w:rsid w:val="00B94C39"/>
    <w:rsid w:val="00B9613D"/>
    <w:rsid w:val="00BB6BD0"/>
    <w:rsid w:val="00BC35C1"/>
    <w:rsid w:val="00BC494B"/>
    <w:rsid w:val="00BD2DCF"/>
    <w:rsid w:val="00BE56B7"/>
    <w:rsid w:val="00C10599"/>
    <w:rsid w:val="00C15EEA"/>
    <w:rsid w:val="00C20B31"/>
    <w:rsid w:val="00C21813"/>
    <w:rsid w:val="00C2273E"/>
    <w:rsid w:val="00C2461A"/>
    <w:rsid w:val="00C43413"/>
    <w:rsid w:val="00C43A5B"/>
    <w:rsid w:val="00C552AF"/>
    <w:rsid w:val="00C55F32"/>
    <w:rsid w:val="00C564BE"/>
    <w:rsid w:val="00C65A9D"/>
    <w:rsid w:val="00C7411D"/>
    <w:rsid w:val="00C77BE6"/>
    <w:rsid w:val="00C8158A"/>
    <w:rsid w:val="00C81BB5"/>
    <w:rsid w:val="00C8328E"/>
    <w:rsid w:val="00C9208C"/>
    <w:rsid w:val="00CA242D"/>
    <w:rsid w:val="00CB03E3"/>
    <w:rsid w:val="00CC0AD2"/>
    <w:rsid w:val="00CD2CB2"/>
    <w:rsid w:val="00CE1876"/>
    <w:rsid w:val="00CE3843"/>
    <w:rsid w:val="00D024DA"/>
    <w:rsid w:val="00D04C42"/>
    <w:rsid w:val="00D05121"/>
    <w:rsid w:val="00D0647A"/>
    <w:rsid w:val="00D1356E"/>
    <w:rsid w:val="00D44ED4"/>
    <w:rsid w:val="00D62545"/>
    <w:rsid w:val="00D838DF"/>
    <w:rsid w:val="00D93D43"/>
    <w:rsid w:val="00DA5AE4"/>
    <w:rsid w:val="00DA6EB8"/>
    <w:rsid w:val="00DB0F5E"/>
    <w:rsid w:val="00DC732E"/>
    <w:rsid w:val="00DD2E02"/>
    <w:rsid w:val="00DE006E"/>
    <w:rsid w:val="00DF2D35"/>
    <w:rsid w:val="00E24C51"/>
    <w:rsid w:val="00E27CCE"/>
    <w:rsid w:val="00E301E7"/>
    <w:rsid w:val="00E30C47"/>
    <w:rsid w:val="00E3281F"/>
    <w:rsid w:val="00E336E8"/>
    <w:rsid w:val="00E40AE3"/>
    <w:rsid w:val="00E5158B"/>
    <w:rsid w:val="00E60F02"/>
    <w:rsid w:val="00E64810"/>
    <w:rsid w:val="00E655E8"/>
    <w:rsid w:val="00E82AEB"/>
    <w:rsid w:val="00E90394"/>
    <w:rsid w:val="00E933CA"/>
    <w:rsid w:val="00E97F29"/>
    <w:rsid w:val="00EA2530"/>
    <w:rsid w:val="00EB17EC"/>
    <w:rsid w:val="00EB2D02"/>
    <w:rsid w:val="00EB4310"/>
    <w:rsid w:val="00EB5B43"/>
    <w:rsid w:val="00EB7A37"/>
    <w:rsid w:val="00EC0CF1"/>
    <w:rsid w:val="00ED3748"/>
    <w:rsid w:val="00ED5236"/>
    <w:rsid w:val="00EF79F0"/>
    <w:rsid w:val="00F146D4"/>
    <w:rsid w:val="00F21152"/>
    <w:rsid w:val="00F345AD"/>
    <w:rsid w:val="00F4306C"/>
    <w:rsid w:val="00F44200"/>
    <w:rsid w:val="00F5529D"/>
    <w:rsid w:val="00F60455"/>
    <w:rsid w:val="00F62824"/>
    <w:rsid w:val="00F65270"/>
    <w:rsid w:val="00F664B5"/>
    <w:rsid w:val="00F66716"/>
    <w:rsid w:val="00F76959"/>
    <w:rsid w:val="00F85D79"/>
    <w:rsid w:val="00F87750"/>
    <w:rsid w:val="00F87A64"/>
    <w:rsid w:val="00F941E0"/>
    <w:rsid w:val="00F95EDF"/>
    <w:rsid w:val="00FA1B57"/>
    <w:rsid w:val="00FA2810"/>
    <w:rsid w:val="00FA7DB7"/>
    <w:rsid w:val="00FB0DEC"/>
    <w:rsid w:val="00FB1C67"/>
    <w:rsid w:val="00FC187F"/>
    <w:rsid w:val="00FC2F1B"/>
    <w:rsid w:val="00FC617F"/>
    <w:rsid w:val="00FC64D1"/>
    <w:rsid w:val="00FE1074"/>
    <w:rsid w:val="00FE67C4"/>
    <w:rsid w:val="00FF0175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9">
      <o:colormru v:ext="edit" colors="#f1f1f2,#1870b9,#2f76b5,#bd902d,#9cc3e5,#ffd967,#231f20,#fff3cd"/>
    </o:shapedefaults>
    <o:shapelayout v:ext="edit">
      <o:idmap v:ext="edit" data="1"/>
      <o:rules v:ext="edit">
        <o:r id="V:Rule1" type="connector" idref="#_x0000_s1765"/>
      </o:rules>
    </o:shapelayout>
  </w:shapeDefaults>
  <w:decimalSymbol w:val="."/>
  <w:listSeparator w:val=","/>
  <w15:docId w15:val="{F3DBC1CC-8340-4D80-96FF-58B11135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5DB"/>
    <w:pPr>
      <w:spacing w:line="360" w:lineRule="auto"/>
      <w:jc w:val="both"/>
    </w:pPr>
    <w:rPr>
      <w:color w:val="6F7072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5DB"/>
    <w:pPr>
      <w:keepNext/>
      <w:keepLines/>
      <w:spacing w:before="480"/>
      <w:outlineLvl w:val="0"/>
    </w:pPr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1"/>
    </w:pPr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5DB"/>
    <w:pPr>
      <w:keepNext/>
      <w:keepLines/>
      <w:spacing w:before="200"/>
      <w:outlineLvl w:val="2"/>
    </w:pPr>
    <w:rPr>
      <w:rFonts w:ascii="Trebuchet MS" w:eastAsiaTheme="majorEastAsia" w:hAnsi="Trebuchet MS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5DB"/>
    <w:pPr>
      <w:keepNext/>
      <w:keepLines/>
      <w:spacing w:before="200"/>
      <w:outlineLvl w:val="3"/>
    </w:pPr>
    <w:rPr>
      <w:rFonts w:ascii="Flama" w:eastAsiaTheme="majorEastAsia" w:hAnsi="Flama" w:cstheme="majorBidi"/>
      <w:bCs/>
      <w:i/>
      <w:iCs/>
      <w:color w:val="auto"/>
      <w:sz w:val="24"/>
    </w:rPr>
  </w:style>
  <w:style w:type="paragraph" w:styleId="Heading5">
    <w:name w:val="heading 5"/>
    <w:aliases w:val="separadores"/>
    <w:basedOn w:val="Normal"/>
    <w:next w:val="Normal"/>
    <w:link w:val="Heading5Char"/>
    <w:uiPriority w:val="9"/>
    <w:unhideWhenUsed/>
    <w:qFormat/>
    <w:rsid w:val="009745DB"/>
    <w:pPr>
      <w:keepNext/>
      <w:keepLines/>
      <w:pBdr>
        <w:bottom w:val="single" w:sz="4" w:space="1" w:color="6F7072"/>
      </w:pBdr>
      <w:spacing w:before="200"/>
      <w:outlineLvl w:val="4"/>
    </w:pPr>
    <w:rPr>
      <w:rFonts w:ascii="Trebuchet MS" w:eastAsiaTheme="majorEastAsia" w:hAnsi="Trebuchet MS" w:cstheme="majorBidi"/>
      <w:caps/>
      <w:color w:val="93B63D"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5D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D4716" w:themeColor="accent1" w:themeShade="7F"/>
    </w:rPr>
  </w:style>
  <w:style w:type="paragraph" w:styleId="Heading7">
    <w:name w:val="heading 7"/>
    <w:aliases w:val="cabecalho,rodape,legenda"/>
    <w:basedOn w:val="Normal"/>
    <w:next w:val="Normal"/>
    <w:link w:val="Heading7Char"/>
    <w:uiPriority w:val="9"/>
    <w:unhideWhenUsed/>
    <w:qFormat/>
    <w:rsid w:val="009745DB"/>
    <w:pPr>
      <w:keepNext/>
      <w:keepLines/>
      <w:spacing w:before="200"/>
      <w:outlineLvl w:val="6"/>
    </w:pPr>
    <w:rPr>
      <w:rFonts w:ascii="Trebuchet MS" w:eastAsiaTheme="majorEastAsia" w:hAnsi="Trebuchet MS" w:cstheme="majorBidi"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5DB"/>
    <w:rPr>
      <w:rFonts w:ascii="Trebuchet MS" w:eastAsiaTheme="majorEastAsia" w:hAnsi="Trebuchet MS" w:cstheme="majorBidi"/>
      <w:b/>
      <w:bCs/>
      <w:caps/>
      <w:color w:val="93B63D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5DB"/>
    <w:rPr>
      <w:rFonts w:ascii="Trebuchet MS" w:eastAsiaTheme="majorEastAsia" w:hAnsi="Trebuchet MS" w:cstheme="majorBidi"/>
      <w:b/>
      <w:bCs/>
      <w:color w:val="93B63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5DB"/>
    <w:rPr>
      <w:rFonts w:ascii="Trebuchet MS" w:eastAsiaTheme="majorEastAsia" w:hAnsi="Trebuchet MS" w:cstheme="majorBidi"/>
      <w:b/>
      <w:bCs/>
      <w:color w:val="6F707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745DB"/>
    <w:rPr>
      <w:rFonts w:ascii="Flama" w:eastAsiaTheme="majorEastAsia" w:hAnsi="Flama" w:cstheme="majorBidi"/>
      <w:bCs/>
      <w:i/>
      <w:iCs/>
      <w:sz w:val="24"/>
    </w:rPr>
  </w:style>
  <w:style w:type="character" w:customStyle="1" w:styleId="Heading5Char">
    <w:name w:val="Heading 5 Char"/>
    <w:aliases w:val="separadores Char"/>
    <w:basedOn w:val="DefaultParagraphFont"/>
    <w:link w:val="Heading5"/>
    <w:uiPriority w:val="9"/>
    <w:rsid w:val="009745DB"/>
    <w:rPr>
      <w:rFonts w:ascii="Trebuchet MS" w:eastAsiaTheme="majorEastAsia" w:hAnsi="Trebuchet MS" w:cstheme="majorBidi"/>
      <w:caps/>
      <w:color w:val="93B63D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rsid w:val="009745DB"/>
    <w:rPr>
      <w:rFonts w:asciiTheme="majorHAnsi" w:eastAsiaTheme="majorEastAsia" w:hAnsiTheme="majorHAnsi" w:cstheme="majorBidi"/>
      <w:i/>
      <w:iCs/>
      <w:color w:val="5D4716" w:themeColor="accent1" w:themeShade="7F"/>
      <w:sz w:val="22"/>
    </w:rPr>
  </w:style>
  <w:style w:type="character" w:customStyle="1" w:styleId="Heading7Char">
    <w:name w:val="Heading 7 Char"/>
    <w:aliases w:val="cabecalho Char,rodape Char,legenda Char"/>
    <w:basedOn w:val="DefaultParagraphFont"/>
    <w:link w:val="Heading7"/>
    <w:uiPriority w:val="9"/>
    <w:rsid w:val="009745DB"/>
    <w:rPr>
      <w:rFonts w:ascii="Trebuchet MS" w:eastAsiaTheme="majorEastAsia" w:hAnsi="Trebuchet MS" w:cstheme="majorBidi"/>
      <w:iCs/>
      <w:color w:val="6F7072"/>
      <w:sz w:val="1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45DB"/>
    <w:pPr>
      <w:tabs>
        <w:tab w:val="right" w:leader="dot" w:pos="8494"/>
      </w:tabs>
      <w:spacing w:after="100"/>
    </w:pPr>
    <w:rPr>
      <w:rFonts w:cs="Times New Roman"/>
      <w:b/>
      <w:caps/>
      <w:noProof/>
      <w:color w:val="93B63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745DB"/>
    <w:pPr>
      <w:spacing w:after="100"/>
      <w:ind w:left="240"/>
    </w:pPr>
    <w:rPr>
      <w:rFonts w:cs="Times New Roman"/>
      <w:caps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745DB"/>
    <w:pPr>
      <w:spacing w:after="100"/>
      <w:ind w:left="480"/>
    </w:pPr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745DB"/>
    <w:pPr>
      <w:spacing w:before="240" w:after="240" w:line="240" w:lineRule="auto"/>
      <w:jc w:val="center"/>
    </w:pPr>
    <w:rPr>
      <w:rFonts w:cs="Times New Roman"/>
      <w:b/>
      <w:bCs/>
      <w:sz w:val="16"/>
      <w:szCs w:val="18"/>
    </w:rPr>
  </w:style>
  <w:style w:type="character" w:styleId="Strong">
    <w:name w:val="Strong"/>
    <w:basedOn w:val="DefaultParagraphFont"/>
    <w:uiPriority w:val="22"/>
    <w:qFormat/>
    <w:rsid w:val="009745DB"/>
    <w:rPr>
      <w:b/>
      <w:bCs/>
    </w:rPr>
  </w:style>
  <w:style w:type="paragraph" w:styleId="NoSpacing">
    <w:name w:val="No Spacing"/>
    <w:uiPriority w:val="1"/>
    <w:qFormat/>
    <w:rsid w:val="009745DB"/>
    <w:rPr>
      <w:rFonts w:ascii="Calibri" w:hAnsi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9745DB"/>
    <w:pPr>
      <w:ind w:left="720"/>
      <w:contextualSpacing/>
    </w:pPr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45DB"/>
    <w:pPr>
      <w:pBdr>
        <w:bottom w:val="single" w:sz="4" w:space="4" w:color="auto"/>
      </w:pBdr>
      <w:spacing w:before="200" w:after="280" w:line="240" w:lineRule="auto"/>
      <w:ind w:left="936" w:right="936"/>
      <w:jc w:val="center"/>
    </w:pPr>
    <w:rPr>
      <w:rFonts w:ascii="Calibri" w:hAnsi="Calibri" w:cs="Times New Roman"/>
      <w:bCs/>
      <w:iCs/>
      <w:color w:val="auto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45DB"/>
    <w:rPr>
      <w:rFonts w:ascii="Calibri" w:eastAsia="Calibri" w:hAnsi="Calibri" w:cs="Times New Roman"/>
      <w:bCs/>
      <w:i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745DB"/>
    <w:pPr>
      <w:spacing w:line="276" w:lineRule="auto"/>
      <w:jc w:val="left"/>
      <w:outlineLvl w:val="9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156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6B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64"/>
    <w:rPr>
      <w:rFonts w:ascii="Tahoma" w:hAnsi="Tahoma" w:cs="Tahoma"/>
      <w:color w:val="6F707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377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066"/>
    <w:rPr>
      <w:color w:val="6F707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2066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2066"/>
    <w:rPr>
      <w:color w:val="6F707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glossaryDocument" Target="glossary/document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theme" Target="theme/theme1.xml"/><Relationship Id="rId45" Type="http://schemas.openxmlformats.org/officeDocument/2006/relationships/customXml" Target="../customXml/item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ustomXml" Target="../customXml/item4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fontTable" Target="fontTable.xml"/><Relationship Id="rId46" Type="http://schemas.openxmlformats.org/officeDocument/2006/relationships/customXml" Target="../customXml/item7.xml"/><Relationship Id="rId20" Type="http://schemas.openxmlformats.org/officeDocument/2006/relationships/chart" Target="charts/chart12.xml"/><Relationship Id="rId41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3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4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5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6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7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8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9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0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1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2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3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4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5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6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7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8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356989138415575"/>
          <c:y val="0.2349555002693067"/>
          <c:w val="0.29633249279764923"/>
          <c:h val="0.6707970963089126"/>
        </c:manualLayout>
      </c:layout>
      <c:pieChart>
        <c:varyColors val="1"/>
        <c:ser>
          <c:idx val="0"/>
          <c:order val="0"/>
          <c:tx>
            <c:strRef>
              <c:f>Folha1!$B$1</c:f>
              <c:strCache>
                <c:ptCount val="1"/>
                <c:pt idx="0">
                  <c:v>Coluna1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/>
                      <a:t>57%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Folha1!$A$2:$A$3</c:f>
              <c:strCache>
                <c:ptCount val="2"/>
                <c:pt idx="0">
                  <c:v>Funded: $192,322</c:v>
                </c:pt>
                <c:pt idx="1">
                  <c:v>Not Funded: $142,597</c:v>
                </c:pt>
              </c:strCache>
            </c:strRef>
          </c:cat>
          <c:val>
            <c:numRef>
              <c:f>Folha1!$B$2:$B$3</c:f>
              <c:numCache>
                <c:formatCode>General</c:formatCode>
                <c:ptCount val="2"/>
                <c:pt idx="0">
                  <c:v>192.32200000000162</c:v>
                </c:pt>
                <c:pt idx="1">
                  <c:v>142.59700000000001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700" b="1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700" b="1"/>
            </a:pPr>
            <a:endParaRPr lang="en-US"/>
          </a:p>
        </c:txPr>
      </c:legendEntry>
      <c:layout>
        <c:manualLayout>
          <c:xMode val="edge"/>
          <c:yMode val="edge"/>
          <c:x val="0.41130364331468366"/>
          <c:y val="0.41291338582677256"/>
          <c:w val="0.55042712104716607"/>
          <c:h val="0.331346790120292"/>
        </c:manualLayout>
      </c:layout>
      <c:overlay val="0"/>
      <c:txPr>
        <a:bodyPr/>
        <a:lstStyle/>
        <a:p>
          <a:pPr>
            <a:defRPr sz="800" b="1"/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91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1.3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1.3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1.3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349992"/>
        <c:axId val="419350776"/>
      </c:barChart>
      <c:catAx>
        <c:axId val="4193499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19350776"/>
        <c:crosses val="autoZero"/>
        <c:auto val="1"/>
        <c:lblAlgn val="ctr"/>
        <c:lblOffset val="100"/>
        <c:noMultiLvlLbl val="0"/>
      </c:catAx>
      <c:valAx>
        <c:axId val="41935077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19349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2.3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2.3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2.3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351168"/>
        <c:axId val="419351560"/>
      </c:barChart>
      <c:catAx>
        <c:axId val="41935116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19351560"/>
        <c:crosses val="autoZero"/>
        <c:auto val="1"/>
        <c:lblAlgn val="ctr"/>
        <c:lblOffset val="100"/>
        <c:noMultiLvlLbl val="0"/>
      </c:catAx>
      <c:valAx>
        <c:axId val="419351560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193511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3.3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3.3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3.3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598184"/>
        <c:axId val="387595048"/>
      </c:barChart>
      <c:catAx>
        <c:axId val="38759818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87595048"/>
        <c:crosses val="autoZero"/>
        <c:auto val="1"/>
        <c:lblAlgn val="ctr"/>
        <c:lblOffset val="100"/>
        <c:noMultiLvlLbl val="0"/>
      </c:catAx>
      <c:valAx>
        <c:axId val="38759504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875981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4.3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4.3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4.3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598968"/>
        <c:axId val="387593872"/>
      </c:barChart>
      <c:catAx>
        <c:axId val="38759896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87593872"/>
        <c:crosses val="autoZero"/>
        <c:auto val="1"/>
        <c:lblAlgn val="ctr"/>
        <c:lblOffset val="100"/>
        <c:noMultiLvlLbl val="0"/>
      </c:catAx>
      <c:valAx>
        <c:axId val="38759387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87598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91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1.4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1.4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1.4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599360"/>
        <c:axId val="387599752"/>
      </c:barChart>
      <c:catAx>
        <c:axId val="3875993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87599752"/>
        <c:crosses val="autoZero"/>
        <c:auto val="1"/>
        <c:lblAlgn val="ctr"/>
        <c:lblOffset val="100"/>
        <c:noMultiLvlLbl val="0"/>
      </c:catAx>
      <c:valAx>
        <c:axId val="38759975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87599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2.4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2.4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2.4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592304"/>
        <c:axId val="387592696"/>
      </c:barChart>
      <c:catAx>
        <c:axId val="3875923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87592696"/>
        <c:crosses val="autoZero"/>
        <c:auto val="1"/>
        <c:lblAlgn val="ctr"/>
        <c:lblOffset val="100"/>
        <c:noMultiLvlLbl val="0"/>
      </c:catAx>
      <c:valAx>
        <c:axId val="38759269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875923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3.4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3.4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3.4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593480"/>
        <c:axId val="387596224"/>
      </c:barChart>
      <c:catAx>
        <c:axId val="38759348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87596224"/>
        <c:crosses val="autoZero"/>
        <c:auto val="1"/>
        <c:lblAlgn val="ctr"/>
        <c:lblOffset val="100"/>
        <c:noMultiLvlLbl val="0"/>
      </c:catAx>
      <c:valAx>
        <c:axId val="38759622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8759348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4.4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4.4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4.4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3379784"/>
        <c:axId val="383375472"/>
      </c:barChart>
      <c:catAx>
        <c:axId val="38337978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83375472"/>
        <c:crosses val="autoZero"/>
        <c:auto val="1"/>
        <c:lblAlgn val="ctr"/>
        <c:lblOffset val="100"/>
        <c:noMultiLvlLbl val="0"/>
      </c:catAx>
      <c:valAx>
        <c:axId val="38337547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833797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91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1.5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1.5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1.5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4134376"/>
        <c:axId val="568155664"/>
      </c:barChart>
      <c:catAx>
        <c:axId val="18413437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55664"/>
        <c:crosses val="autoZero"/>
        <c:auto val="1"/>
        <c:lblAlgn val="ctr"/>
        <c:lblOffset val="100"/>
        <c:noMultiLvlLbl val="0"/>
      </c:catAx>
      <c:valAx>
        <c:axId val="56815566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184134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2.5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2.5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2.5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63896"/>
        <c:axId val="568164288"/>
      </c:barChart>
      <c:catAx>
        <c:axId val="56816389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64288"/>
        <c:crosses val="autoZero"/>
        <c:auto val="1"/>
        <c:lblAlgn val="ctr"/>
        <c:lblOffset val="100"/>
        <c:noMultiLvlLbl val="0"/>
      </c:catAx>
      <c:valAx>
        <c:axId val="56816428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638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02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1.1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1.1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1.1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576312"/>
        <c:axId val="387576704"/>
      </c:barChart>
      <c:catAx>
        <c:axId val="3875763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87576704"/>
        <c:crosses val="autoZero"/>
        <c:auto val="1"/>
        <c:lblAlgn val="ctr"/>
        <c:lblOffset val="100"/>
        <c:noMultiLvlLbl val="0"/>
      </c:catAx>
      <c:valAx>
        <c:axId val="38757670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875763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3.5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3.5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3.5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61152"/>
        <c:axId val="568156056"/>
      </c:barChart>
      <c:catAx>
        <c:axId val="56816115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56056"/>
        <c:crosses val="autoZero"/>
        <c:auto val="1"/>
        <c:lblAlgn val="ctr"/>
        <c:lblOffset val="100"/>
        <c:noMultiLvlLbl val="0"/>
      </c:catAx>
      <c:valAx>
        <c:axId val="56815605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611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4.5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4.5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4.5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58800"/>
        <c:axId val="568164680"/>
      </c:barChart>
      <c:catAx>
        <c:axId val="5681588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64680"/>
        <c:crosses val="autoZero"/>
        <c:auto val="1"/>
        <c:lblAlgn val="ctr"/>
        <c:lblOffset val="100"/>
        <c:noMultiLvlLbl val="0"/>
      </c:catAx>
      <c:valAx>
        <c:axId val="568164680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58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91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1.6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1.6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1.6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56448"/>
        <c:axId val="568157232"/>
      </c:barChart>
      <c:catAx>
        <c:axId val="56815644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57232"/>
        <c:crosses val="autoZero"/>
        <c:auto val="1"/>
        <c:lblAlgn val="ctr"/>
        <c:lblOffset val="100"/>
        <c:noMultiLvlLbl val="0"/>
      </c:catAx>
      <c:valAx>
        <c:axId val="56815723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56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2.6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2.6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2.6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54488"/>
        <c:axId val="568157624"/>
      </c:barChart>
      <c:catAx>
        <c:axId val="56815448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57624"/>
        <c:crosses val="autoZero"/>
        <c:auto val="1"/>
        <c:lblAlgn val="ctr"/>
        <c:lblOffset val="100"/>
        <c:noMultiLvlLbl val="0"/>
      </c:catAx>
      <c:valAx>
        <c:axId val="56815762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544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3.6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3.6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3.6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65072"/>
        <c:axId val="568165464"/>
      </c:barChart>
      <c:catAx>
        <c:axId val="5681650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65464"/>
        <c:crosses val="autoZero"/>
        <c:auto val="1"/>
        <c:lblAlgn val="ctr"/>
        <c:lblOffset val="100"/>
        <c:noMultiLvlLbl val="0"/>
      </c:catAx>
      <c:valAx>
        <c:axId val="56816546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650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4.6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4.6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4.6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59192"/>
        <c:axId val="568155272"/>
      </c:barChart>
      <c:catAx>
        <c:axId val="56815919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55272"/>
        <c:crosses val="autoZero"/>
        <c:auto val="1"/>
        <c:lblAlgn val="ctr"/>
        <c:lblOffset val="100"/>
        <c:noMultiLvlLbl val="0"/>
      </c:catAx>
      <c:valAx>
        <c:axId val="56815527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59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91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1.7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1.7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1.7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59584"/>
        <c:axId val="568154880"/>
      </c:barChart>
      <c:catAx>
        <c:axId val="56815958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54880"/>
        <c:crosses val="autoZero"/>
        <c:auto val="1"/>
        <c:lblAlgn val="ctr"/>
        <c:lblOffset val="100"/>
        <c:noMultiLvlLbl val="0"/>
      </c:catAx>
      <c:valAx>
        <c:axId val="568154880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595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2.7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2.7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2.7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59976"/>
        <c:axId val="568160368"/>
      </c:barChart>
      <c:catAx>
        <c:axId val="56815997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60368"/>
        <c:crosses val="autoZero"/>
        <c:auto val="1"/>
        <c:lblAlgn val="ctr"/>
        <c:lblOffset val="100"/>
        <c:noMultiLvlLbl val="0"/>
      </c:catAx>
      <c:valAx>
        <c:axId val="56816036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59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3.7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3.7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3.7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62720"/>
        <c:axId val="568163112"/>
      </c:barChart>
      <c:catAx>
        <c:axId val="56816272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63112"/>
        <c:crosses val="autoZero"/>
        <c:auto val="1"/>
        <c:lblAlgn val="ctr"/>
        <c:lblOffset val="100"/>
        <c:noMultiLvlLbl val="0"/>
      </c:catAx>
      <c:valAx>
        <c:axId val="56816311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62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4.7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4.7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4.7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68167816"/>
        <c:axId val="568168992"/>
      </c:barChart>
      <c:catAx>
        <c:axId val="56816781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568168992"/>
        <c:crosses val="autoZero"/>
        <c:auto val="1"/>
        <c:lblAlgn val="ctr"/>
        <c:lblOffset val="100"/>
        <c:noMultiLvlLbl val="0"/>
      </c:catAx>
      <c:valAx>
        <c:axId val="56816899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5681678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58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2.1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2.1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2.1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87581800"/>
        <c:axId val="387579840"/>
      </c:barChart>
      <c:catAx>
        <c:axId val="38758180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387579840"/>
        <c:crosses val="autoZero"/>
        <c:auto val="1"/>
        <c:lblAlgn val="ctr"/>
        <c:lblOffset val="100"/>
        <c:noMultiLvlLbl val="0"/>
      </c:catAx>
      <c:valAx>
        <c:axId val="387579840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875818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3.1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3.1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3.1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339408"/>
        <c:axId val="419337448"/>
      </c:barChart>
      <c:catAx>
        <c:axId val="4193394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19337448"/>
        <c:crosses val="autoZero"/>
        <c:auto val="1"/>
        <c:lblAlgn val="ctr"/>
        <c:lblOffset val="100"/>
        <c:noMultiLvlLbl val="0"/>
      </c:catAx>
      <c:valAx>
        <c:axId val="41933744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193394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4.1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4.1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4.1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341760"/>
        <c:axId val="419348032"/>
      </c:barChart>
      <c:catAx>
        <c:axId val="41934176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19348032"/>
        <c:crosses val="autoZero"/>
        <c:auto val="1"/>
        <c:lblAlgn val="ctr"/>
        <c:lblOffset val="100"/>
        <c:noMultiLvlLbl val="0"/>
      </c:catAx>
      <c:valAx>
        <c:axId val="41934803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193417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91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1.2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1.2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1.2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337840"/>
        <c:axId val="419347248"/>
      </c:barChart>
      <c:catAx>
        <c:axId val="41933784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19347248"/>
        <c:crosses val="autoZero"/>
        <c:auto val="1"/>
        <c:lblAlgn val="ctr"/>
        <c:lblOffset val="100"/>
        <c:noMultiLvlLbl val="0"/>
      </c:catAx>
      <c:valAx>
        <c:axId val="419347248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193378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2.2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2.2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2.2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348424"/>
        <c:axId val="419342152"/>
      </c:barChart>
      <c:catAx>
        <c:axId val="41934842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19342152"/>
        <c:crosses val="autoZero"/>
        <c:auto val="1"/>
        <c:lblAlgn val="ctr"/>
        <c:lblOffset val="100"/>
        <c:noMultiLvlLbl val="0"/>
      </c:catAx>
      <c:valAx>
        <c:axId val="41934215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1934842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3.2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3.2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3.2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344112"/>
        <c:axId val="419344504"/>
      </c:barChart>
      <c:catAx>
        <c:axId val="4193441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19344504"/>
        <c:crosses val="autoZero"/>
        <c:auto val="1"/>
        <c:lblAlgn val="ctr"/>
        <c:lblOffset val="100"/>
        <c:noMultiLvlLbl val="0"/>
      </c:catAx>
      <c:valAx>
        <c:axId val="419344504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193441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2955268889261613"/>
          <c:y val="0"/>
          <c:w val="0.67044731110738864"/>
          <c:h val="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Folha1!$B$1</c:f>
              <c:strCache>
                <c:ptCount val="1"/>
                <c:pt idx="0">
                  <c:v>People in need</c:v>
                </c:pt>
              </c:strCache>
            </c:strRef>
          </c:tx>
          <c:spPr>
            <a:solidFill>
              <a:srgbClr val="1F4E78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4.2 NAME</c:v>
                </c:pt>
              </c:strCache>
            </c:strRef>
          </c:cat>
          <c:val>
            <c:numRef>
              <c:f>Folha1!$B$2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</c:ser>
        <c:ser>
          <c:idx val="1"/>
          <c:order val="1"/>
          <c:tx>
            <c:strRef>
              <c:f>Folha1!$C$1</c:f>
              <c:strCache>
                <c:ptCount val="1"/>
                <c:pt idx="0">
                  <c:v>People targeted</c:v>
                </c:pt>
              </c:strCache>
            </c:strRef>
          </c:tx>
          <c:spPr>
            <a:solidFill>
              <a:srgbClr val="BDD7EE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4.2 NAME</c:v>
                </c:pt>
              </c:strCache>
            </c:strRef>
          </c:cat>
          <c:val>
            <c:numRef>
              <c:f>Folha1!$C$2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Folha1!$D$1</c:f>
              <c:strCache>
                <c:ptCount val="1"/>
                <c:pt idx="0">
                  <c:v>People reached</c:v>
                </c:pt>
              </c:strCache>
            </c:strRef>
          </c:tx>
          <c:spPr>
            <a:solidFill>
              <a:srgbClr val="2F75B5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5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Folha1!$A$2</c:f>
              <c:strCache>
                <c:ptCount val="1"/>
                <c:pt idx="0">
                  <c:v>ACTIVITY 4.2 NAME</c:v>
                </c:pt>
              </c:strCache>
            </c:strRef>
          </c:cat>
          <c:val>
            <c:numRef>
              <c:f>Folha1!$D$2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19349208"/>
        <c:axId val="419351952"/>
      </c:barChart>
      <c:catAx>
        <c:axId val="41934920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600" b="1"/>
            </a:pPr>
            <a:endParaRPr lang="en-US"/>
          </a:p>
        </c:txPr>
        <c:crossAx val="419351952"/>
        <c:crosses val="autoZero"/>
        <c:auto val="1"/>
        <c:lblAlgn val="ctr"/>
        <c:lblOffset val="100"/>
        <c:noMultiLvlLbl val="0"/>
      </c:catAx>
      <c:valAx>
        <c:axId val="419351952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4193492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62DA6-B1DC-40CE-82FE-3D73B0CCCBCA}"/>
      </w:docPartPr>
      <w:docPartBody>
        <w:p w:rsidR="00E338A9" w:rsidRDefault="00E338A9">
          <w:r w:rsidRPr="000664AE">
            <w:rPr>
              <w:rStyle w:val="PlaceholderText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ma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379"/>
    <w:rsid w:val="000B5957"/>
    <w:rsid w:val="001062E0"/>
    <w:rsid w:val="00185925"/>
    <w:rsid w:val="00186124"/>
    <w:rsid w:val="001A7F8B"/>
    <w:rsid w:val="00292508"/>
    <w:rsid w:val="002E3EE1"/>
    <w:rsid w:val="00313753"/>
    <w:rsid w:val="00323D7C"/>
    <w:rsid w:val="00503534"/>
    <w:rsid w:val="005129F2"/>
    <w:rsid w:val="00584B45"/>
    <w:rsid w:val="005E6BCC"/>
    <w:rsid w:val="00605B68"/>
    <w:rsid w:val="006213A9"/>
    <w:rsid w:val="00664789"/>
    <w:rsid w:val="006A6042"/>
    <w:rsid w:val="007023F4"/>
    <w:rsid w:val="007410E3"/>
    <w:rsid w:val="0074749F"/>
    <w:rsid w:val="00751F59"/>
    <w:rsid w:val="00776D93"/>
    <w:rsid w:val="007A6E3F"/>
    <w:rsid w:val="007B4158"/>
    <w:rsid w:val="007E4A06"/>
    <w:rsid w:val="008052EF"/>
    <w:rsid w:val="008874D0"/>
    <w:rsid w:val="008D75E7"/>
    <w:rsid w:val="00904F3A"/>
    <w:rsid w:val="00952514"/>
    <w:rsid w:val="00962EEA"/>
    <w:rsid w:val="00963247"/>
    <w:rsid w:val="009D30CF"/>
    <w:rsid w:val="009F5AFC"/>
    <w:rsid w:val="00A1151B"/>
    <w:rsid w:val="00A467D1"/>
    <w:rsid w:val="00A94A93"/>
    <w:rsid w:val="00B63E68"/>
    <w:rsid w:val="00C033BD"/>
    <w:rsid w:val="00C8286A"/>
    <w:rsid w:val="00C8407E"/>
    <w:rsid w:val="00CC0A2F"/>
    <w:rsid w:val="00D10379"/>
    <w:rsid w:val="00D54BF4"/>
    <w:rsid w:val="00DA2592"/>
    <w:rsid w:val="00E338A9"/>
    <w:rsid w:val="00E624FD"/>
    <w:rsid w:val="00E65EFD"/>
    <w:rsid w:val="00EB2B42"/>
    <w:rsid w:val="00F12E06"/>
    <w:rsid w:val="00F31A28"/>
    <w:rsid w:val="00F92769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0CF"/>
    <w:rPr>
      <w:color w:val="808080"/>
    </w:rPr>
  </w:style>
  <w:style w:type="paragraph" w:customStyle="1" w:styleId="8824626FAA0A4BA9ACD36D9B17ADA3F9">
    <w:name w:val="8824626FAA0A4BA9ACD36D9B17ADA3F9"/>
    <w:rsid w:val="00584B45"/>
  </w:style>
  <w:style w:type="paragraph" w:customStyle="1" w:styleId="26B0E636BD5C4EE5AA0BC283CBCB6D75">
    <w:name w:val="26B0E636BD5C4EE5AA0BC283CBCB6D75"/>
    <w:rsid w:val="00584B45"/>
  </w:style>
  <w:style w:type="paragraph" w:customStyle="1" w:styleId="CF07C57F4CE046C899A0FF667057BB10">
    <w:name w:val="CF07C57F4CE046C899A0FF667057BB10"/>
    <w:rsid w:val="00584B45"/>
  </w:style>
  <w:style w:type="paragraph" w:customStyle="1" w:styleId="1569D31C25B94C9CA74AEDE90B9A7C0B">
    <w:name w:val="1569D31C25B94C9CA74AEDE90B9A7C0B"/>
    <w:rsid w:val="00584B45"/>
  </w:style>
  <w:style w:type="paragraph" w:customStyle="1" w:styleId="8C1E9B21EB154672AFB36744D7A9FBA2">
    <w:name w:val="8C1E9B21EB154672AFB36744D7A9FBA2"/>
    <w:rsid w:val="006213A9"/>
  </w:style>
  <w:style w:type="paragraph" w:customStyle="1" w:styleId="F65304B46BF14A1E8695EBFB0A48A914">
    <w:name w:val="F65304B46BF14A1E8695EBFB0A48A914"/>
    <w:rsid w:val="00313753"/>
  </w:style>
  <w:style w:type="paragraph" w:customStyle="1" w:styleId="5E775243388845A3B4C88DD0C72D447E">
    <w:name w:val="5E775243388845A3B4C88DD0C72D447E"/>
    <w:rsid w:val="00313753"/>
  </w:style>
  <w:style w:type="paragraph" w:customStyle="1" w:styleId="14171EE7FC93421DB0E6BED126A05213">
    <w:name w:val="14171EE7FC93421DB0E6BED126A05213"/>
    <w:rsid w:val="00503534"/>
  </w:style>
  <w:style w:type="paragraph" w:customStyle="1" w:styleId="0DC898890A5B43699CE8D9C3D09CBA5E">
    <w:name w:val="0DC898890A5B43699CE8D9C3D09CBA5E"/>
    <w:rsid w:val="006A6042"/>
  </w:style>
  <w:style w:type="paragraph" w:customStyle="1" w:styleId="0F3B32FEF30243B49B758C249B3DB082">
    <w:name w:val="0F3B32FEF30243B49B758C249B3DB082"/>
    <w:rsid w:val="00C8286A"/>
  </w:style>
  <w:style w:type="paragraph" w:customStyle="1" w:styleId="BF397FC354C24215A11FB085CA52B096">
    <w:name w:val="BF397FC354C24215A11FB085CA52B096"/>
    <w:rsid w:val="00C8286A"/>
  </w:style>
  <w:style w:type="paragraph" w:customStyle="1" w:styleId="B760234AE4044795B6101EBC3CC5473E">
    <w:name w:val="B760234AE4044795B6101EBC3CC5473E"/>
    <w:rsid w:val="00C8286A"/>
  </w:style>
  <w:style w:type="paragraph" w:customStyle="1" w:styleId="FA36CBFCFFF1415C90D18A5ADAC73F19">
    <w:name w:val="FA36CBFCFFF1415C90D18A5ADAC73F19"/>
    <w:rsid w:val="00C8286A"/>
  </w:style>
  <w:style w:type="paragraph" w:customStyle="1" w:styleId="CE01EE6D35EC459ABA81A883C29B6295">
    <w:name w:val="CE01EE6D35EC459ABA81A883C29B6295"/>
    <w:rsid w:val="00C8286A"/>
  </w:style>
  <w:style w:type="paragraph" w:customStyle="1" w:styleId="5D6E39113A8445EBBF43C1F7F081EFA9">
    <w:name w:val="5D6E39113A8445EBBF43C1F7F081EFA9"/>
    <w:rsid w:val="007410E3"/>
  </w:style>
  <w:style w:type="paragraph" w:customStyle="1" w:styleId="E6C2B8D274224D7B9C2307152E193C19">
    <w:name w:val="E6C2B8D274224D7B9C2307152E193C19"/>
    <w:rsid w:val="007410E3"/>
  </w:style>
  <w:style w:type="paragraph" w:customStyle="1" w:styleId="D10744268C464B1EA9899CD0BCD0ADEF">
    <w:name w:val="D10744268C464B1EA9899CD0BCD0ADEF"/>
    <w:rsid w:val="007410E3"/>
  </w:style>
  <w:style w:type="paragraph" w:customStyle="1" w:styleId="7BA46393BDCC408A9525B0CC1724E299">
    <w:name w:val="7BA46393BDCC408A9525B0CC1724E299"/>
    <w:rsid w:val="007410E3"/>
  </w:style>
  <w:style w:type="paragraph" w:customStyle="1" w:styleId="A1D62749A4F94B49ACDCB9223B73F4C0">
    <w:name w:val="A1D62749A4F94B49ACDCB9223B73F4C0"/>
    <w:rsid w:val="007410E3"/>
  </w:style>
  <w:style w:type="paragraph" w:customStyle="1" w:styleId="460600A5D80F48F1B957A7CFDE5771F3">
    <w:name w:val="460600A5D80F48F1B957A7CFDE5771F3"/>
    <w:rsid w:val="007410E3"/>
  </w:style>
  <w:style w:type="paragraph" w:customStyle="1" w:styleId="A3E48161905C4E589213291B8B5A524A">
    <w:name w:val="A3E48161905C4E589213291B8B5A524A"/>
    <w:rsid w:val="007410E3"/>
  </w:style>
  <w:style w:type="paragraph" w:customStyle="1" w:styleId="6D840CDBA8684022BA011AEA6C6F93C8">
    <w:name w:val="6D840CDBA8684022BA011AEA6C6F93C8"/>
    <w:rsid w:val="007410E3"/>
  </w:style>
  <w:style w:type="paragraph" w:customStyle="1" w:styleId="307814CA187B49C9BEBDD66E556587BA">
    <w:name w:val="307814CA187B49C9BEBDD66E556587BA"/>
    <w:rsid w:val="007410E3"/>
  </w:style>
  <w:style w:type="paragraph" w:customStyle="1" w:styleId="5FB104D8157C4E68AA9D80A74756793C">
    <w:name w:val="5FB104D8157C4E68AA9D80A74756793C"/>
    <w:rsid w:val="00B63E68"/>
  </w:style>
  <w:style w:type="paragraph" w:customStyle="1" w:styleId="A967778AE32F4205BA3A1E066F99347B">
    <w:name w:val="A967778AE32F4205BA3A1E066F99347B"/>
    <w:rsid w:val="00B63E68"/>
  </w:style>
  <w:style w:type="paragraph" w:customStyle="1" w:styleId="6A24650DC0BA44C896685766027454C0">
    <w:name w:val="6A24650DC0BA44C896685766027454C0"/>
    <w:rsid w:val="009D3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UNICEF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D902D"/>
      </a:accent1>
      <a:accent2>
        <a:srgbClr val="1C75BC"/>
      </a:accent2>
      <a:accent3>
        <a:srgbClr val="D1D3D4"/>
      </a:accent3>
      <a:accent4>
        <a:srgbClr val="9CC3E5"/>
      </a:accent4>
      <a:accent5>
        <a:srgbClr val="FFD967"/>
      </a:accent5>
      <a:accent6>
        <a:srgbClr val="231F20"/>
      </a:accent6>
      <a:hlink>
        <a:srgbClr val="0000FF"/>
      </a:hlink>
      <a:folHlink>
        <a:srgbClr val="800080"/>
      </a:folHlink>
    </a:clrScheme>
    <a:fontScheme name="UNICE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</Terms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EMOPSGCCU-1435067120-17733</_dlc_DocId>
    <_dlc_DocIdUrl xmlns="5858627f-d058-4b92-9b52-677b5fd7d454">
      <Url>https://unicef.sharepoint.com/teams/EMOPS-GCCU/_layouts/15/DocIdRedir.aspx?ID=EMOPSGCCU-1435067120-17733</Url>
      <Description>EMOPSGCCU-1435067120-17733</Description>
    </_dlc_DocIdUrl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44CCDC-3813-405B-94B2-3E689E0E8A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1F042E-03A8-41A3-8634-4FDE79B1033B}"/>
</file>

<file path=customXml/itemProps3.xml><?xml version="1.0" encoding="utf-8"?>
<ds:datastoreItem xmlns:ds="http://schemas.openxmlformats.org/officeDocument/2006/customXml" ds:itemID="{F4AFBD78-BB2E-4803-A48C-A2E76CA5CF39}"/>
</file>

<file path=customXml/itemProps4.xml><?xml version="1.0" encoding="utf-8"?>
<ds:datastoreItem xmlns:ds="http://schemas.openxmlformats.org/officeDocument/2006/customXml" ds:itemID="{233AA873-0ECF-42DE-952B-4F4EBE3C52B3}"/>
</file>

<file path=customXml/itemProps5.xml><?xml version="1.0" encoding="utf-8"?>
<ds:datastoreItem xmlns:ds="http://schemas.openxmlformats.org/officeDocument/2006/customXml" ds:itemID="{AB5B5544-A495-4556-9A84-2E30288E72DA}"/>
</file>

<file path=customXml/itemProps6.xml><?xml version="1.0" encoding="utf-8"?>
<ds:datastoreItem xmlns:ds="http://schemas.openxmlformats.org/officeDocument/2006/customXml" ds:itemID="{6C60D429-DFD8-49C4-BAE4-8ACA1066D279}"/>
</file>

<file path=customXml/itemProps7.xml><?xml version="1.0" encoding="utf-8"?>
<ds:datastoreItem xmlns:ds="http://schemas.openxmlformats.org/officeDocument/2006/customXml" ds:itemID="{429CDF44-A3D3-469B-80CF-E5DED4B3F9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Formato Verde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 Verde</dc:creator>
  <cp:keywords>GNC; IMO; Training</cp:keywords>
  <cp:lastModifiedBy>Anna Ziolkovska</cp:lastModifiedBy>
  <cp:revision>8</cp:revision>
  <cp:lastPrinted>2016-04-28T16:03:00Z</cp:lastPrinted>
  <dcterms:created xsi:type="dcterms:W3CDTF">2016-05-10T17:24:00Z</dcterms:created>
  <dcterms:modified xsi:type="dcterms:W3CDTF">2016-05-26T08:26:00Z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133;#GNC|82a4199d-9c93-4d57-833f-59195f986fba;#105;#IMO|9411842a-837f-4f81-918e-c4fd3b034dbe;#163;#Training|e274f566-a9bf-4f70-80f5-de4ef515adf5</vt:lpwstr>
  </property>
  <property fmtid="{D5CDD505-2E9C-101B-9397-08002B2CF9AE}" pid="5" name="Topic">
    <vt:lpwstr>10;#Nutrition Humanitarian Cluster, Coordination|414c5639-61e6-4b56-aaa5-511cdacc25c2;#148;#Nutrition preparedness and risk informed programming|4ab365b7-18be-48cf-a866-cdd5f63cb150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6abb1dd8-86d6-4494-bada-c6331088187c</vt:lpwstr>
  </property>
</Properties>
</file>