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C1" w:rsidRPr="00D67AFB" w:rsidRDefault="00193FC1" w:rsidP="00BB05AF">
      <w:pPr>
        <w:pStyle w:val="CAPbluebold12pt"/>
        <w:spacing w:after="0" w:line="240" w:lineRule="auto"/>
        <w:jc w:val="center"/>
        <w:rPr>
          <w:rFonts w:ascii="Calibri Light" w:hAnsi="Calibri Light"/>
          <w:color w:val="auto"/>
          <w:lang w:val="en-GB"/>
        </w:rPr>
      </w:pPr>
      <w:r w:rsidRPr="00D67AFB">
        <w:rPr>
          <w:rFonts w:ascii="Calibri Light" w:hAnsi="Calibri Light"/>
          <w:color w:val="auto"/>
          <w:lang w:val="en-GB"/>
        </w:rPr>
        <w:t xml:space="preserve">Typhoon </w:t>
      </w:r>
      <w:proofErr w:type="spellStart"/>
      <w:r w:rsidRPr="00D67AFB">
        <w:rPr>
          <w:rFonts w:ascii="Calibri Light" w:hAnsi="Calibri Light"/>
          <w:color w:val="auto"/>
          <w:lang w:val="en-GB"/>
        </w:rPr>
        <w:t>Bopha</w:t>
      </w:r>
      <w:proofErr w:type="spellEnd"/>
      <w:r w:rsidRPr="00D67AFB">
        <w:rPr>
          <w:rFonts w:ascii="Calibri Light" w:hAnsi="Calibri Light"/>
          <w:color w:val="auto"/>
          <w:lang w:val="en-GB"/>
        </w:rPr>
        <w:t>/Pablo: Cross-Cluster Matrix</w:t>
      </w:r>
    </w:p>
    <w:p w:rsidR="00BB05AF" w:rsidRPr="00D67AFB" w:rsidRDefault="00BB05AF" w:rsidP="00BB05AF">
      <w:pPr>
        <w:spacing w:after="0" w:line="240" w:lineRule="auto"/>
        <w:rPr>
          <w:rFonts w:ascii="Calibri Light" w:hAnsi="Calibri Light"/>
        </w:rPr>
      </w:pPr>
    </w:p>
    <w:p w:rsidR="00193FC1" w:rsidRPr="00D67AFB" w:rsidRDefault="00193FC1" w:rsidP="00BB05AF">
      <w:pPr>
        <w:spacing w:after="0" w:line="240" w:lineRule="auto"/>
        <w:rPr>
          <w:rFonts w:ascii="Calibri Light" w:hAnsi="Calibri Light"/>
          <w:sz w:val="18"/>
          <w:szCs w:val="18"/>
        </w:rPr>
      </w:pPr>
      <w:r w:rsidRPr="00D67AFB">
        <w:rPr>
          <w:rFonts w:ascii="Calibri Light" w:hAnsi="Calibri Light"/>
          <w:b/>
          <w:sz w:val="18"/>
          <w:szCs w:val="18"/>
        </w:rPr>
        <w:t>Purpose:</w:t>
      </w:r>
      <w:r w:rsidRPr="00D67AFB">
        <w:rPr>
          <w:rFonts w:ascii="Calibri Light" w:hAnsi="Calibri Light"/>
          <w:sz w:val="18"/>
          <w:szCs w:val="18"/>
        </w:rPr>
        <w:t xml:space="preserve"> To enable clusters to identify what they</w:t>
      </w:r>
      <w:r w:rsidR="00AB5B24">
        <w:rPr>
          <w:rFonts w:ascii="Calibri Light" w:hAnsi="Calibri Light"/>
          <w:sz w:val="18"/>
          <w:szCs w:val="18"/>
        </w:rPr>
        <w:t xml:space="preserve"> might </w:t>
      </w:r>
      <w:r w:rsidRPr="00D67AFB">
        <w:rPr>
          <w:rFonts w:ascii="Calibri Light" w:hAnsi="Calibri Light"/>
          <w:sz w:val="18"/>
          <w:szCs w:val="18"/>
        </w:rPr>
        <w:t>need from other clusters, in terms of information and response.</w:t>
      </w:r>
    </w:p>
    <w:p w:rsidR="00BB05AF" w:rsidRPr="00D67AFB" w:rsidRDefault="00193FC1" w:rsidP="00BB05AF">
      <w:pPr>
        <w:spacing w:after="0" w:line="240" w:lineRule="auto"/>
        <w:rPr>
          <w:rFonts w:ascii="Calibri Light" w:hAnsi="Calibri Light"/>
          <w:sz w:val="18"/>
          <w:szCs w:val="18"/>
        </w:rPr>
      </w:pPr>
      <w:r w:rsidRPr="00D67AFB">
        <w:rPr>
          <w:rFonts w:ascii="Calibri Light" w:hAnsi="Calibri Light"/>
          <w:b/>
          <w:sz w:val="18"/>
          <w:szCs w:val="18"/>
        </w:rPr>
        <w:t>Instructions:</w:t>
      </w:r>
      <w:r w:rsidRPr="00D67AFB">
        <w:rPr>
          <w:rFonts w:ascii="Calibri Light" w:hAnsi="Calibri Light"/>
          <w:sz w:val="18"/>
          <w:szCs w:val="18"/>
        </w:rPr>
        <w:t xml:space="preserve"> </w:t>
      </w:r>
      <w:r w:rsidR="00BB05AF" w:rsidRPr="00D67AFB">
        <w:rPr>
          <w:rFonts w:ascii="Calibri Light" w:hAnsi="Calibri Light"/>
          <w:sz w:val="18"/>
          <w:szCs w:val="18"/>
        </w:rPr>
        <w:t>Locate the row for your cluster and proceed across the matrix, identifying what you need from the cluster listed at the top of each column.</w:t>
      </w:r>
    </w:p>
    <w:p w:rsidR="00BB05AF" w:rsidRPr="00D67AFB" w:rsidRDefault="00BB05AF" w:rsidP="00BB05AF">
      <w:pPr>
        <w:spacing w:after="0" w:line="240" w:lineRule="auto"/>
        <w:rPr>
          <w:rFonts w:ascii="Calibri Light" w:hAnsi="Calibri Light"/>
          <w:sz w:val="18"/>
          <w:szCs w:val="18"/>
        </w:rPr>
      </w:pPr>
      <w:r w:rsidRPr="00D67AFB">
        <w:rPr>
          <w:rFonts w:ascii="Calibri Light" w:hAnsi="Calibri Light"/>
          <w:b/>
          <w:sz w:val="18"/>
          <w:szCs w:val="18"/>
        </w:rPr>
        <w:t>Example:</w:t>
      </w:r>
      <w:r w:rsidRPr="00D67AFB">
        <w:rPr>
          <w:rFonts w:ascii="Calibri Light" w:hAnsi="Calibri Light"/>
          <w:sz w:val="18"/>
          <w:szCs w:val="18"/>
        </w:rPr>
        <w:t xml:space="preserve"> Bottom row, fourth column, WASH indicates that it needs Education cluster to report which schools have WASH facilities which have been damaged or destroyed.</w:t>
      </w:r>
    </w:p>
    <w:tbl>
      <w:tblPr>
        <w:tblStyle w:val="TableGrid"/>
        <w:tblpPr w:leftFromText="180" w:rightFromText="180" w:vertAnchor="page" w:horzAnchor="margin" w:tblpY="2174"/>
        <w:tblW w:w="5036" w:type="pct"/>
        <w:tblLayout w:type="fixed"/>
        <w:tblLook w:val="04A0" w:firstRow="1" w:lastRow="0" w:firstColumn="1" w:lastColumn="0" w:noHBand="0" w:noVBand="1"/>
      </w:tblPr>
      <w:tblGrid>
        <w:gridCol w:w="993"/>
        <w:gridCol w:w="1350"/>
        <w:gridCol w:w="1328"/>
        <w:gridCol w:w="1660"/>
        <w:gridCol w:w="1328"/>
        <w:gridCol w:w="1389"/>
        <w:gridCol w:w="1355"/>
        <w:gridCol w:w="1327"/>
        <w:gridCol w:w="1488"/>
        <w:gridCol w:w="1321"/>
        <w:gridCol w:w="1966"/>
      </w:tblGrid>
      <w:tr w:rsidR="001C4B12" w:rsidRPr="00AB5B24" w:rsidTr="001C4B12">
        <w:tc>
          <w:tcPr>
            <w:tcW w:w="320" w:type="pct"/>
            <w:tcBorders>
              <w:top w:val="nil"/>
              <w:left w:val="nil"/>
              <w:bottom w:val="single" w:sz="4" w:space="0" w:color="auto"/>
              <w:right w:val="single" w:sz="4" w:space="0" w:color="auto"/>
            </w:tcBorders>
            <w:shd w:val="clear" w:color="auto" w:fill="FFFFFF" w:themeFill="background1"/>
          </w:tcPr>
          <w:p w:rsidR="004752BE" w:rsidRPr="00AB5B24" w:rsidRDefault="004752BE" w:rsidP="004752BE">
            <w:pPr>
              <w:rPr>
                <w:rFonts w:ascii="Calibri Light" w:hAnsi="Calibri Light"/>
                <w:b/>
                <w:color w:val="FFFFFF" w:themeColor="background1"/>
                <w:sz w:val="14"/>
                <w:szCs w:val="18"/>
              </w:rPr>
            </w:pPr>
          </w:p>
        </w:tc>
        <w:tc>
          <w:tcPr>
            <w:tcW w:w="435" w:type="pct"/>
            <w:tcBorders>
              <w:left w:val="single" w:sz="4" w:space="0" w:color="auto"/>
              <w:bottom w:val="single" w:sz="4" w:space="0" w:color="auto"/>
            </w:tcBorders>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Camp Coordination and Camp Management</w:t>
            </w:r>
          </w:p>
        </w:tc>
        <w:tc>
          <w:tcPr>
            <w:tcW w:w="428"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Early Recovery</w:t>
            </w:r>
          </w:p>
        </w:tc>
        <w:tc>
          <w:tcPr>
            <w:tcW w:w="535"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Education</w:t>
            </w:r>
          </w:p>
        </w:tc>
        <w:tc>
          <w:tcPr>
            <w:tcW w:w="428"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Food Security and Agriculture</w:t>
            </w:r>
          </w:p>
        </w:tc>
        <w:tc>
          <w:tcPr>
            <w:tcW w:w="448"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Health</w:t>
            </w:r>
          </w:p>
        </w:tc>
        <w:tc>
          <w:tcPr>
            <w:tcW w:w="437"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Livelihood</w:t>
            </w:r>
          </w:p>
        </w:tc>
        <w:tc>
          <w:tcPr>
            <w:tcW w:w="428"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Nutrition</w:t>
            </w:r>
          </w:p>
        </w:tc>
        <w:tc>
          <w:tcPr>
            <w:tcW w:w="480"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Protection</w:t>
            </w:r>
          </w:p>
        </w:tc>
        <w:tc>
          <w:tcPr>
            <w:tcW w:w="426"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Shelter</w:t>
            </w:r>
          </w:p>
        </w:tc>
        <w:tc>
          <w:tcPr>
            <w:tcW w:w="634" w:type="pct"/>
            <w:shd w:val="clear" w:color="auto" w:fill="0070C0"/>
          </w:tcPr>
          <w:p w:rsidR="004752BE" w:rsidRPr="00AB5B24" w:rsidRDefault="004752BE" w:rsidP="004752BE">
            <w:pPr>
              <w:rPr>
                <w:rFonts w:ascii="Calibri Light" w:hAnsi="Calibri Light"/>
                <w:b/>
                <w:color w:val="FFFFFF" w:themeColor="background1"/>
                <w:sz w:val="14"/>
                <w:szCs w:val="16"/>
              </w:rPr>
            </w:pPr>
            <w:r w:rsidRPr="00AB5B24">
              <w:rPr>
                <w:rFonts w:ascii="Calibri Light" w:hAnsi="Calibri Light"/>
                <w:b/>
                <w:color w:val="FFFFFF" w:themeColor="background1"/>
                <w:sz w:val="14"/>
                <w:szCs w:val="16"/>
              </w:rPr>
              <w:t>Water Sanitation and Hygiene</w:t>
            </w:r>
          </w:p>
        </w:tc>
      </w:tr>
      <w:tr w:rsidR="001C4B12" w:rsidRPr="001C4B12" w:rsidTr="001C4B12">
        <w:trPr>
          <w:trHeight w:val="1982"/>
        </w:trPr>
        <w:tc>
          <w:tcPr>
            <w:tcW w:w="320" w:type="pct"/>
            <w:tcBorders>
              <w:top w:val="single" w:sz="4" w:space="0" w:color="auto"/>
            </w:tcBorders>
            <w:shd w:val="clear" w:color="auto" w:fill="0070C0"/>
          </w:tcPr>
          <w:p w:rsidR="00A8485E" w:rsidRPr="00AB5B24" w:rsidRDefault="00A8485E" w:rsidP="00A8485E">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Camp Coordination and Camp Management</w:t>
            </w:r>
          </w:p>
        </w:tc>
        <w:tc>
          <w:tcPr>
            <w:tcW w:w="435" w:type="pct"/>
            <w:shd w:val="clear" w:color="auto" w:fill="548DD4" w:themeFill="text2" w:themeFillTint="99"/>
          </w:tcPr>
          <w:p w:rsidR="00A8485E" w:rsidRPr="00AB5B24" w:rsidRDefault="00A8485E" w:rsidP="00A8485E">
            <w:pPr>
              <w:rPr>
                <w:rFonts w:ascii="Calibri Light" w:hAnsi="Calibri Light"/>
                <w:sz w:val="12"/>
                <w:szCs w:val="16"/>
              </w:rPr>
            </w:pPr>
          </w:p>
        </w:tc>
        <w:tc>
          <w:tcPr>
            <w:tcW w:w="428" w:type="pct"/>
            <w:tcBorders>
              <w:bottom w:val="single" w:sz="4" w:space="0" w:color="auto"/>
            </w:tcBorders>
          </w:tcPr>
          <w:p w:rsidR="00A8485E" w:rsidRPr="00AB5B24" w:rsidRDefault="00A8485E" w:rsidP="00D67AFB">
            <w:pPr>
              <w:pStyle w:val="ListParagraph"/>
              <w:ind w:left="142"/>
              <w:rPr>
                <w:rFonts w:ascii="Calibri Light" w:hAnsi="Calibri Light"/>
                <w:color w:val="auto"/>
                <w:sz w:val="12"/>
                <w:szCs w:val="16"/>
              </w:rPr>
            </w:pPr>
          </w:p>
        </w:tc>
        <w:tc>
          <w:tcPr>
            <w:tcW w:w="535" w:type="pct"/>
          </w:tcPr>
          <w:p w:rsidR="00A8485E" w:rsidRPr="00AB5B24" w:rsidRDefault="00A8485E" w:rsidP="00A8485E">
            <w:pPr>
              <w:pStyle w:val="ListParagraph"/>
              <w:rPr>
                <w:rFonts w:ascii="Calibri Light" w:hAnsi="Calibri Light"/>
                <w:color w:val="auto"/>
                <w:sz w:val="12"/>
                <w:szCs w:val="16"/>
              </w:rPr>
            </w:pP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Number and list of schools used as evacuation </w:t>
            </w:r>
            <w:r w:rsidR="001C4B12" w:rsidRPr="00AB5B24">
              <w:rPr>
                <w:rFonts w:ascii="Calibri Light" w:hAnsi="Calibri Light"/>
                <w:color w:val="auto"/>
                <w:sz w:val="12"/>
                <w:szCs w:val="16"/>
              </w:rPr>
              <w:t>centres</w:t>
            </w:r>
            <w:bookmarkStart w:id="0" w:name="_GoBack"/>
            <w:bookmarkEnd w:id="0"/>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Alternative education conducted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Learning space for children</w:t>
            </w:r>
          </w:p>
          <w:p w:rsidR="00A8485E" w:rsidRPr="00AB5B24" w:rsidRDefault="00A8485E" w:rsidP="00D67AF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inside IDP sites</w:t>
            </w:r>
          </w:p>
        </w:tc>
        <w:tc>
          <w:tcPr>
            <w:tcW w:w="428"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Food service providers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Schedule of food distributions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Distribution list of food in IDP sites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inside IDP sites</w:t>
            </w:r>
          </w:p>
          <w:p w:rsidR="00A8485E" w:rsidRPr="00AB5B24" w:rsidRDefault="00A8485E" w:rsidP="00E207AA">
            <w:pPr>
              <w:pStyle w:val="ListParagraph"/>
              <w:ind w:left="142" w:hanging="142"/>
              <w:rPr>
                <w:rFonts w:ascii="Calibri Light" w:hAnsi="Calibri Light"/>
                <w:color w:val="auto"/>
                <w:sz w:val="12"/>
                <w:szCs w:val="16"/>
              </w:rPr>
            </w:pPr>
          </w:p>
        </w:tc>
        <w:tc>
          <w:tcPr>
            <w:tcW w:w="448"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Health and MHPSS services and providers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Schedule of medical missions or mobile clinics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Coordination of response inside IDP sites </w:t>
            </w:r>
          </w:p>
        </w:tc>
        <w:tc>
          <w:tcPr>
            <w:tcW w:w="437"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Availability of information of alternative livelihood activities for IDPs </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inside IDP sites</w:t>
            </w:r>
          </w:p>
          <w:p w:rsidR="00A8485E" w:rsidRPr="00AB5B24" w:rsidRDefault="00A8485E" w:rsidP="00E207AA">
            <w:pPr>
              <w:pStyle w:val="ListParagraph"/>
              <w:ind w:left="142" w:hanging="142"/>
              <w:rPr>
                <w:rFonts w:ascii="Calibri Light" w:hAnsi="Calibri Light"/>
                <w:color w:val="auto"/>
                <w:sz w:val="12"/>
                <w:szCs w:val="16"/>
              </w:rPr>
            </w:pPr>
          </w:p>
        </w:tc>
        <w:tc>
          <w:tcPr>
            <w:tcW w:w="428"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Schedule of feeding activities in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and service providers inside IDP sites</w:t>
            </w:r>
          </w:p>
          <w:p w:rsidR="00A8485E" w:rsidRPr="00AB5B24" w:rsidRDefault="00A8485E" w:rsidP="00E207AA">
            <w:pPr>
              <w:pStyle w:val="ListParagraph"/>
              <w:ind w:left="142" w:hanging="142"/>
              <w:rPr>
                <w:rFonts w:ascii="Calibri Light" w:hAnsi="Calibri Light"/>
                <w:color w:val="auto"/>
                <w:sz w:val="12"/>
                <w:szCs w:val="16"/>
              </w:rPr>
            </w:pPr>
          </w:p>
        </w:tc>
        <w:tc>
          <w:tcPr>
            <w:tcW w:w="480"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of response inside IDP sites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Service providers and types of services to groups with special needs inside evacuation </w:t>
            </w:r>
            <w:r w:rsidR="001C4B12" w:rsidRPr="00AB5B24">
              <w:rPr>
                <w:rFonts w:ascii="Calibri Light" w:hAnsi="Calibri Light"/>
                <w:color w:val="auto"/>
                <w:sz w:val="12"/>
                <w:szCs w:val="16"/>
              </w:rPr>
              <w:t>centres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Provision of women-friendly spaces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Referral pathways and information desks in evacuation </w:t>
            </w:r>
            <w:r w:rsidR="001C4B12" w:rsidRPr="00AB5B24">
              <w:rPr>
                <w:rFonts w:ascii="Calibri Light" w:hAnsi="Calibri Light"/>
                <w:color w:val="auto"/>
                <w:sz w:val="12"/>
                <w:szCs w:val="16"/>
              </w:rPr>
              <w:t>centres</w:t>
            </w:r>
          </w:p>
        </w:tc>
        <w:tc>
          <w:tcPr>
            <w:tcW w:w="426"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Coordination on availability of shelter provision for IDPs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Available lands for transitional and permanent relocation sites</w:t>
            </w:r>
          </w:p>
          <w:p w:rsidR="00A8485E" w:rsidRPr="00AB5B24" w:rsidRDefault="00A8485E" w:rsidP="00E207AA">
            <w:pPr>
              <w:pStyle w:val="ListParagraph"/>
              <w:ind w:left="142" w:hanging="142"/>
              <w:rPr>
                <w:rFonts w:ascii="Calibri Light" w:hAnsi="Calibri Light"/>
                <w:color w:val="auto"/>
                <w:sz w:val="12"/>
                <w:szCs w:val="16"/>
              </w:rPr>
            </w:pPr>
          </w:p>
        </w:tc>
        <w:tc>
          <w:tcPr>
            <w:tcW w:w="634" w:type="pct"/>
          </w:tcPr>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Coordination of WASH services inside IDP sites </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WASH Service providers inside IDP sites</w:t>
            </w:r>
          </w:p>
          <w:p w:rsidR="00A8485E" w:rsidRPr="00AB5B24" w:rsidRDefault="00A8485E"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provision of latrines, bathing cubicles and water inside sites</w:t>
            </w:r>
          </w:p>
          <w:p w:rsidR="00A8485E" w:rsidRPr="00AB5B24" w:rsidRDefault="00A8485E" w:rsidP="00A8485E">
            <w:pPr>
              <w:pStyle w:val="ListParagraph"/>
              <w:rPr>
                <w:rFonts w:ascii="Calibri Light" w:hAnsi="Calibri Light"/>
                <w:color w:val="auto"/>
                <w:sz w:val="12"/>
                <w:szCs w:val="16"/>
              </w:rPr>
            </w:pPr>
            <w:r w:rsidRPr="00AB5B24">
              <w:rPr>
                <w:rFonts w:ascii="Calibri Light" w:hAnsi="Calibri Light"/>
                <w:color w:val="auto"/>
                <w:sz w:val="12"/>
                <w:szCs w:val="16"/>
              </w:rPr>
              <w:t xml:space="preserve"> </w:t>
            </w:r>
          </w:p>
        </w:tc>
      </w:tr>
      <w:tr w:rsidR="001C4B12" w:rsidRPr="001C4B12" w:rsidTr="001C4B12">
        <w:tc>
          <w:tcPr>
            <w:tcW w:w="320" w:type="pct"/>
            <w:shd w:val="clear" w:color="auto" w:fill="0070C0"/>
          </w:tcPr>
          <w:p w:rsidR="00E921BD" w:rsidRPr="00AB5B24" w:rsidRDefault="00E921BD" w:rsidP="00E921BD">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Early Recovery</w:t>
            </w:r>
          </w:p>
          <w:p w:rsidR="00E921BD" w:rsidRPr="00AB5B24" w:rsidRDefault="00E921BD" w:rsidP="00E921BD">
            <w:pPr>
              <w:rPr>
                <w:rFonts w:ascii="Calibri Light" w:hAnsi="Calibri Light"/>
                <w:b/>
                <w:color w:val="FFFFFF" w:themeColor="background1"/>
                <w:sz w:val="14"/>
                <w:szCs w:val="18"/>
              </w:rPr>
            </w:pPr>
          </w:p>
          <w:p w:rsidR="00E921BD" w:rsidRPr="00AB5B24" w:rsidRDefault="00E921BD" w:rsidP="00E921BD">
            <w:pPr>
              <w:rPr>
                <w:rFonts w:ascii="Calibri Light" w:hAnsi="Calibri Light"/>
                <w:b/>
                <w:color w:val="FFFFFF" w:themeColor="background1"/>
                <w:sz w:val="14"/>
                <w:szCs w:val="18"/>
              </w:rPr>
            </w:pPr>
          </w:p>
        </w:tc>
        <w:tc>
          <w:tcPr>
            <w:tcW w:w="435"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Early Recovery</w:t>
            </w:r>
          </w:p>
          <w:p w:rsidR="00E921BD" w:rsidRPr="00AB5B24" w:rsidRDefault="00E921BD" w:rsidP="00C94B38">
            <w:pPr>
              <w:pStyle w:val="ListParagraph"/>
              <w:ind w:left="142"/>
              <w:rPr>
                <w:rFonts w:ascii="Calibri Light" w:hAnsi="Calibri Light"/>
                <w:color w:val="auto"/>
                <w:sz w:val="12"/>
                <w:szCs w:val="16"/>
              </w:rPr>
            </w:pPr>
            <w:r w:rsidRPr="00AB5B24">
              <w:rPr>
                <w:rFonts w:ascii="Calibri Light" w:hAnsi="Calibri Light"/>
                <w:color w:val="auto"/>
                <w:sz w:val="12"/>
                <w:szCs w:val="16"/>
              </w:rPr>
              <w:t>planned transitory sites which need debris clearing</w:t>
            </w:r>
          </w:p>
          <w:p w:rsidR="00E921BD" w:rsidRPr="00AB5B24" w:rsidRDefault="00E921BD" w:rsidP="00D67AFB">
            <w:pPr>
              <w:pStyle w:val="ListParagraph"/>
              <w:ind w:left="142"/>
              <w:rPr>
                <w:rFonts w:ascii="Calibri Light" w:hAnsi="Calibri Light"/>
                <w:color w:val="auto"/>
                <w:sz w:val="12"/>
                <w:szCs w:val="16"/>
              </w:rPr>
            </w:pPr>
          </w:p>
        </w:tc>
        <w:tc>
          <w:tcPr>
            <w:tcW w:w="428" w:type="pct"/>
            <w:shd w:val="clear" w:color="auto" w:fill="548DD4" w:themeFill="text2" w:themeFillTint="99"/>
          </w:tcPr>
          <w:p w:rsidR="00E921BD" w:rsidRPr="00AB5B24" w:rsidRDefault="00E921BD" w:rsidP="00D67AFB">
            <w:pPr>
              <w:pStyle w:val="ListParagraph"/>
              <w:ind w:left="142"/>
              <w:rPr>
                <w:rFonts w:ascii="Calibri Light" w:hAnsi="Calibri Light"/>
                <w:color w:val="auto"/>
                <w:sz w:val="12"/>
                <w:szCs w:val="16"/>
              </w:rPr>
            </w:pPr>
          </w:p>
        </w:tc>
        <w:tc>
          <w:tcPr>
            <w:tcW w:w="535" w:type="pct"/>
            <w:tcBorders>
              <w:bottom w:val="single" w:sz="4" w:space="0" w:color="auto"/>
            </w:tcBorders>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schools which would need to be cleaned up (already provided)</w:t>
            </w:r>
          </w:p>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schools which need repair</w:t>
            </w:r>
          </w:p>
        </w:tc>
        <w:tc>
          <w:tcPr>
            <w:tcW w:w="428"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areas which need to be immediately cleared of debris in order to facilitate restoration of agricultural livelihood</w:t>
            </w:r>
          </w:p>
        </w:tc>
        <w:tc>
          <w:tcPr>
            <w:tcW w:w="448"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-List of health </w:t>
            </w:r>
            <w:r w:rsidR="001C4B12" w:rsidRPr="00AB5B24">
              <w:rPr>
                <w:rFonts w:ascii="Calibri Light" w:hAnsi="Calibri Light"/>
                <w:color w:val="auto"/>
                <w:sz w:val="12"/>
                <w:szCs w:val="16"/>
              </w:rPr>
              <w:t>centres</w:t>
            </w:r>
            <w:r w:rsidRPr="00AB5B24">
              <w:rPr>
                <w:rFonts w:ascii="Calibri Light" w:hAnsi="Calibri Light"/>
                <w:color w:val="auto"/>
                <w:sz w:val="12"/>
                <w:szCs w:val="16"/>
              </w:rPr>
              <w:t xml:space="preserve"> which need debris clearing activities</w:t>
            </w:r>
          </w:p>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health facilities which need repairs</w:t>
            </w:r>
          </w:p>
        </w:tc>
        <w:tc>
          <w:tcPr>
            <w:tcW w:w="437"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possible livelihood and enterprise activities that can be anchored in debris clearing and clean-up activities</w:t>
            </w:r>
          </w:p>
        </w:tc>
        <w:tc>
          <w:tcPr>
            <w:tcW w:w="428" w:type="pct"/>
          </w:tcPr>
          <w:p w:rsidR="00E921BD" w:rsidRPr="00AB5B24" w:rsidRDefault="00E921BD" w:rsidP="00D67AFB">
            <w:pPr>
              <w:pStyle w:val="ListParagraph"/>
              <w:ind w:left="142"/>
              <w:rPr>
                <w:rFonts w:ascii="Calibri Light" w:hAnsi="Calibri Light"/>
                <w:color w:val="auto"/>
                <w:sz w:val="12"/>
                <w:szCs w:val="16"/>
              </w:rPr>
            </w:pPr>
          </w:p>
        </w:tc>
        <w:tc>
          <w:tcPr>
            <w:tcW w:w="480" w:type="pct"/>
          </w:tcPr>
          <w:p w:rsidR="00E921BD" w:rsidRPr="00AB5B24" w:rsidRDefault="00E921BD" w:rsidP="00D67AFB">
            <w:pPr>
              <w:pStyle w:val="ListParagraph"/>
              <w:ind w:left="142"/>
              <w:rPr>
                <w:rFonts w:ascii="Calibri Light" w:hAnsi="Calibri Light"/>
                <w:color w:val="auto"/>
                <w:sz w:val="12"/>
                <w:szCs w:val="16"/>
              </w:rPr>
            </w:pPr>
          </w:p>
        </w:tc>
        <w:tc>
          <w:tcPr>
            <w:tcW w:w="426" w:type="pct"/>
          </w:tcPr>
          <w:p w:rsidR="00E921BD" w:rsidRPr="00AB5B24" w:rsidRDefault="00E921BD" w:rsidP="00E207AA">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list of relocation sites which need debris clearing</w:t>
            </w:r>
          </w:p>
          <w:p w:rsidR="00E921BD" w:rsidRPr="00AB5B24" w:rsidRDefault="001C4B12" w:rsidP="001C4B12">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L</w:t>
            </w:r>
            <w:r w:rsidR="00E921BD" w:rsidRPr="00AB5B24">
              <w:rPr>
                <w:rFonts w:ascii="Calibri Light" w:hAnsi="Calibri Light"/>
                <w:color w:val="auto"/>
                <w:sz w:val="12"/>
                <w:szCs w:val="16"/>
              </w:rPr>
              <w:t>ist of municipalities which would require assistance in the identification of possible relocations sites</w:t>
            </w:r>
          </w:p>
        </w:tc>
        <w:tc>
          <w:tcPr>
            <w:tcW w:w="634" w:type="pct"/>
          </w:tcPr>
          <w:p w:rsidR="00E921BD" w:rsidRPr="00AB5B24" w:rsidRDefault="00E921BD" w:rsidP="00D67AFB">
            <w:pPr>
              <w:pStyle w:val="ListParagraph"/>
              <w:ind w:left="142"/>
              <w:rPr>
                <w:rFonts w:ascii="Calibri Light" w:hAnsi="Calibri Light"/>
                <w:color w:val="auto"/>
                <w:sz w:val="12"/>
                <w:szCs w:val="16"/>
              </w:rPr>
            </w:pPr>
          </w:p>
        </w:tc>
      </w:tr>
      <w:tr w:rsidR="001C4B12" w:rsidRPr="001C4B12" w:rsidTr="001C4B12">
        <w:tc>
          <w:tcPr>
            <w:tcW w:w="320" w:type="pct"/>
            <w:shd w:val="clear" w:color="auto" w:fill="0070C0"/>
          </w:tcPr>
          <w:p w:rsidR="00D179C1" w:rsidRPr="00AB5B24" w:rsidRDefault="00D179C1" w:rsidP="00D179C1">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Education</w:t>
            </w:r>
          </w:p>
          <w:p w:rsidR="00D179C1" w:rsidRPr="00AB5B24" w:rsidRDefault="00D179C1" w:rsidP="00D179C1">
            <w:pPr>
              <w:rPr>
                <w:rFonts w:ascii="Calibri Light" w:hAnsi="Calibri Light"/>
                <w:b/>
                <w:color w:val="FFFFFF" w:themeColor="background1"/>
                <w:sz w:val="14"/>
                <w:szCs w:val="18"/>
              </w:rPr>
            </w:pPr>
          </w:p>
          <w:p w:rsidR="00D179C1" w:rsidRPr="00AB5B24" w:rsidRDefault="00D179C1" w:rsidP="00D179C1">
            <w:pPr>
              <w:rPr>
                <w:rFonts w:ascii="Calibri Light" w:hAnsi="Calibri Light"/>
                <w:b/>
                <w:color w:val="FFFFFF" w:themeColor="background1"/>
                <w:sz w:val="14"/>
                <w:szCs w:val="18"/>
              </w:rPr>
            </w:pPr>
          </w:p>
          <w:p w:rsidR="00D179C1" w:rsidRPr="00AB5B24" w:rsidRDefault="00D179C1" w:rsidP="00D179C1">
            <w:pPr>
              <w:rPr>
                <w:rFonts w:ascii="Calibri Light" w:hAnsi="Calibri Light"/>
                <w:b/>
                <w:color w:val="FFFFFF" w:themeColor="background1"/>
                <w:sz w:val="14"/>
                <w:szCs w:val="18"/>
              </w:rPr>
            </w:pPr>
          </w:p>
        </w:tc>
        <w:tc>
          <w:tcPr>
            <w:tcW w:w="435"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school children who stayed or still staying school or non-school sites or areas</w:t>
            </w:r>
          </w:p>
        </w:tc>
        <w:tc>
          <w:tcPr>
            <w:tcW w:w="428"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Project support for school clean-up operations</w:t>
            </w:r>
          </w:p>
        </w:tc>
        <w:tc>
          <w:tcPr>
            <w:tcW w:w="535" w:type="pct"/>
            <w:shd w:val="clear" w:color="auto" w:fill="548DD4" w:themeFill="text2" w:themeFillTint="99"/>
          </w:tcPr>
          <w:p w:rsidR="00D179C1" w:rsidRPr="00AB5B24" w:rsidRDefault="00D179C1" w:rsidP="00AB5B24">
            <w:pPr>
              <w:rPr>
                <w:rFonts w:ascii="Calibri Light" w:hAnsi="Calibri Light"/>
                <w:sz w:val="12"/>
                <w:szCs w:val="16"/>
              </w:rPr>
            </w:pPr>
          </w:p>
        </w:tc>
        <w:tc>
          <w:tcPr>
            <w:tcW w:w="428" w:type="pct"/>
            <w:tcBorders>
              <w:bottom w:val="single" w:sz="4" w:space="0" w:color="auto"/>
            </w:tcBorders>
          </w:tcPr>
          <w:p w:rsidR="00D179C1" w:rsidRPr="00AB5B24" w:rsidRDefault="00D179C1" w:rsidP="00AB5B24">
            <w:pPr>
              <w:rPr>
                <w:rFonts w:ascii="Calibri Light" w:hAnsi="Calibri Light"/>
                <w:sz w:val="12"/>
                <w:szCs w:val="16"/>
              </w:rPr>
            </w:pPr>
          </w:p>
        </w:tc>
        <w:tc>
          <w:tcPr>
            <w:tcW w:w="448"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teachers and school children who received MHPSS; List of school children w/ serious health problems per  Health surveillance results, if any</w:t>
            </w:r>
          </w:p>
        </w:tc>
        <w:tc>
          <w:tcPr>
            <w:tcW w:w="437" w:type="pct"/>
          </w:tcPr>
          <w:p w:rsidR="00D179C1" w:rsidRPr="00AB5B24" w:rsidRDefault="00D179C1" w:rsidP="00AB5B24">
            <w:pPr>
              <w:rPr>
                <w:rFonts w:ascii="Calibri Light" w:hAnsi="Calibri Light"/>
                <w:sz w:val="12"/>
                <w:szCs w:val="16"/>
              </w:rPr>
            </w:pPr>
          </w:p>
        </w:tc>
        <w:tc>
          <w:tcPr>
            <w:tcW w:w="428"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young school children with malnutrition problems per nutrition surveillance results</w:t>
            </w:r>
          </w:p>
        </w:tc>
        <w:tc>
          <w:tcPr>
            <w:tcW w:w="480"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school children who availed of or participated in psychosocial support activities, list of children who are orphaned, unaccompanied, separated, drop outs and abused.</w:t>
            </w:r>
          </w:p>
        </w:tc>
        <w:tc>
          <w:tcPr>
            <w:tcW w:w="426"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List of affected education workers whose housing units including boarding houses were damaged.</w:t>
            </w:r>
          </w:p>
        </w:tc>
        <w:tc>
          <w:tcPr>
            <w:tcW w:w="634" w:type="pct"/>
          </w:tcPr>
          <w:p w:rsidR="00D179C1" w:rsidRPr="00AB5B24" w:rsidRDefault="00D179C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 xml:space="preserve">Project support for provision or rehab of WASH in school, </w:t>
            </w:r>
            <w:r w:rsidR="001C4B12" w:rsidRPr="00AB5B24">
              <w:rPr>
                <w:rFonts w:ascii="Calibri Light" w:hAnsi="Calibri Light"/>
                <w:color w:val="auto"/>
                <w:sz w:val="12"/>
                <w:szCs w:val="16"/>
              </w:rPr>
              <w:t>day-care</w:t>
            </w:r>
            <w:r w:rsidRPr="00AB5B24">
              <w:rPr>
                <w:rFonts w:ascii="Calibri Light" w:hAnsi="Calibri Light"/>
                <w:color w:val="auto"/>
                <w:sz w:val="12"/>
                <w:szCs w:val="16"/>
              </w:rPr>
              <w:t xml:space="preserve">, temporary learning spaces’ facilities </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Food Security and Agriculture</w:t>
            </w: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HOUSING AND AMMENITIES</w:t>
            </w:r>
          </w:p>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Condition of current shelter type</w:t>
            </w:r>
          </w:p>
        </w:tc>
        <w:tc>
          <w:tcPr>
            <w:tcW w:w="428"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Community PRIORITIES ;  most pressing problems; status of market functioning; Distance to markets; Cost of transportation;  problem reported by HHS</w:t>
            </w:r>
          </w:p>
        </w:tc>
        <w:tc>
          <w:tcPr>
            <w:tcW w:w="535"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Community PRIORITIES</w:t>
            </w:r>
          </w:p>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If Students attending schools at the time,  access to and distance to schools major reasons of not attending</w:t>
            </w:r>
          </w:p>
        </w:tc>
        <w:tc>
          <w:tcPr>
            <w:tcW w:w="428" w:type="pct"/>
            <w:shd w:val="clear" w:color="auto" w:fill="548DD4" w:themeFill="text2" w:themeFillTint="99"/>
          </w:tcPr>
          <w:p w:rsidR="0085613B" w:rsidRPr="00AB5B24" w:rsidRDefault="0085613B" w:rsidP="00AB5B24">
            <w:pPr>
              <w:pStyle w:val="ListParagraph"/>
              <w:numPr>
                <w:ilvl w:val="0"/>
                <w:numId w:val="3"/>
              </w:numPr>
              <w:ind w:left="163" w:hanging="180"/>
              <w:rPr>
                <w:rFonts w:ascii="Calibri Light" w:hAnsi="Calibri Light"/>
                <w:color w:val="auto"/>
                <w:sz w:val="12"/>
                <w:szCs w:val="16"/>
              </w:rPr>
            </w:pPr>
          </w:p>
        </w:tc>
        <w:tc>
          <w:tcPr>
            <w:tcW w:w="448" w:type="pct"/>
            <w:tcBorders>
              <w:bottom w:val="single" w:sz="4" w:space="0" w:color="auto"/>
            </w:tcBorders>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Service of health and distance</w:t>
            </w:r>
          </w:p>
        </w:tc>
        <w:tc>
          <w:tcPr>
            <w:tcW w:w="437"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Community PRIORITIES,  most pressing problems road access , cash intervention info’s; and sources of Livelihood information</w:t>
            </w:r>
          </w:p>
        </w:tc>
        <w:tc>
          <w:tcPr>
            <w:tcW w:w="428"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Nutrition information; children U5 by age sex group</w:t>
            </w:r>
          </w:p>
        </w:tc>
        <w:tc>
          <w:tcPr>
            <w:tcW w:w="480" w:type="pct"/>
          </w:tcPr>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IDP information number in shelters, outside</w:t>
            </w:r>
            <w:proofErr w:type="gramStart"/>
            <w:r w:rsidRPr="00AB5B24">
              <w:rPr>
                <w:rFonts w:ascii="Calibri Light" w:hAnsi="Calibri Light"/>
                <w:color w:val="auto"/>
                <w:sz w:val="12"/>
                <w:szCs w:val="16"/>
              </w:rPr>
              <w:t>..</w:t>
            </w:r>
            <w:proofErr w:type="gramEnd"/>
          </w:p>
          <w:p w:rsidR="0085613B" w:rsidRPr="00AB5B24" w:rsidRDefault="0085613B"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Child protection information; sex and age classified and disabled population; ethnic composition; community with special needs</w:t>
            </w:r>
          </w:p>
        </w:tc>
        <w:tc>
          <w:tcPr>
            <w:tcW w:w="426" w:type="pct"/>
          </w:tcPr>
          <w:p w:rsidR="0085613B" w:rsidRPr="00AB5B24" w:rsidRDefault="00E511CC"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Housing and Amenities Condition of current shelter residence type</w:t>
            </w:r>
          </w:p>
        </w:tc>
        <w:tc>
          <w:tcPr>
            <w:tcW w:w="634" w:type="pct"/>
          </w:tcPr>
          <w:p w:rsidR="0085613B" w:rsidRPr="00AB5B24" w:rsidRDefault="00C866C8"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WASH information</w:t>
            </w:r>
          </w:p>
        </w:tc>
      </w:tr>
      <w:tr w:rsidR="001C4B12" w:rsidRPr="001C4B12" w:rsidTr="001C4B12">
        <w:tc>
          <w:tcPr>
            <w:tcW w:w="320" w:type="pct"/>
            <w:shd w:val="clear" w:color="auto" w:fill="0070C0"/>
          </w:tcPr>
          <w:p w:rsidR="00466C51" w:rsidRPr="00AB5B24" w:rsidRDefault="00466C51" w:rsidP="00466C51">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Health</w:t>
            </w:r>
          </w:p>
          <w:p w:rsidR="00466C51" w:rsidRPr="00AB5B24" w:rsidRDefault="00466C51" w:rsidP="00466C51">
            <w:pPr>
              <w:rPr>
                <w:rFonts w:ascii="Calibri Light" w:hAnsi="Calibri Light"/>
                <w:b/>
                <w:color w:val="FFFFFF" w:themeColor="background1"/>
                <w:sz w:val="14"/>
                <w:szCs w:val="18"/>
              </w:rPr>
            </w:pPr>
          </w:p>
          <w:p w:rsidR="00466C51" w:rsidRPr="00AB5B24" w:rsidRDefault="00466C51" w:rsidP="00466C51">
            <w:pPr>
              <w:rPr>
                <w:rFonts w:ascii="Calibri Light" w:hAnsi="Calibri Light"/>
                <w:b/>
                <w:color w:val="FFFFFF" w:themeColor="background1"/>
                <w:sz w:val="14"/>
                <w:szCs w:val="18"/>
              </w:rPr>
            </w:pPr>
          </w:p>
          <w:p w:rsidR="00466C51" w:rsidRPr="00AB5B24" w:rsidRDefault="00466C51" w:rsidP="00466C51">
            <w:pPr>
              <w:rPr>
                <w:rFonts w:ascii="Calibri Light" w:hAnsi="Calibri Light"/>
                <w:b/>
                <w:color w:val="FFFFFF" w:themeColor="background1"/>
                <w:sz w:val="14"/>
                <w:szCs w:val="18"/>
              </w:rPr>
            </w:pPr>
          </w:p>
        </w:tc>
        <w:tc>
          <w:tcPr>
            <w:tcW w:w="435"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Updates  on availabilities/needs for health services delivery and referral system in the EC;</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28"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Updates on any health facilities rehabilitation projects.</w:t>
            </w:r>
            <w:r w:rsidRPr="00AB5B24">
              <w:rPr>
                <w:rFonts w:ascii="Calibri Light" w:hAnsi="Calibri Light"/>
                <w:color w:val="auto"/>
                <w:sz w:val="12"/>
                <w:szCs w:val="16"/>
              </w:rPr>
              <w:br/>
              <w:t xml:space="preserve"> Inform on any rumour/suspected diseases outbreaks</w:t>
            </w:r>
          </w:p>
        </w:tc>
        <w:tc>
          <w:tcPr>
            <w:tcW w:w="535"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Link with health cluster for any health related Mass communication campaign and/or health, hygiene and nutrition messages in schools.</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28"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health partners on any disruption in general food distribution, blanket feeding and/or supplementary feeding supplies.</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48" w:type="pct"/>
            <w:shd w:val="clear" w:color="auto" w:fill="548DD4" w:themeFill="text2" w:themeFillTint="99"/>
          </w:tcPr>
          <w:p w:rsidR="00466C51" w:rsidRPr="00AB5B24" w:rsidRDefault="00466C51" w:rsidP="00AB5B24">
            <w:pPr>
              <w:pStyle w:val="ListParagraph"/>
              <w:numPr>
                <w:ilvl w:val="0"/>
                <w:numId w:val="3"/>
              </w:numPr>
              <w:ind w:left="163" w:hanging="180"/>
              <w:rPr>
                <w:rFonts w:ascii="Calibri Light" w:hAnsi="Calibri Light"/>
                <w:color w:val="auto"/>
                <w:sz w:val="12"/>
                <w:szCs w:val="16"/>
              </w:rPr>
            </w:pPr>
          </w:p>
        </w:tc>
        <w:tc>
          <w:tcPr>
            <w:tcW w:w="437" w:type="pct"/>
            <w:tcBorders>
              <w:bottom w:val="single" w:sz="4" w:space="0" w:color="auto"/>
            </w:tcBorders>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28"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Update on GAM and SAM rates and especially on hospitalised malnourished children needing medical care.</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Involve health cluster partners when nutritional survey are planned and carried out.</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 xml:space="preserve">Inform health cluster on any </w:t>
            </w:r>
            <w:r w:rsidRPr="00AB5B24">
              <w:rPr>
                <w:rFonts w:ascii="Calibri Light" w:hAnsi="Calibri Light"/>
                <w:color w:val="auto"/>
                <w:sz w:val="12"/>
                <w:szCs w:val="16"/>
              </w:rPr>
              <w:lastRenderedPageBreak/>
              <w:t xml:space="preserve">rumour/suspected diseases outbreaks in the nutritional centres </w:t>
            </w:r>
          </w:p>
        </w:tc>
        <w:tc>
          <w:tcPr>
            <w:tcW w:w="480"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lastRenderedPageBreak/>
              <w:t>Update health cluster partners on any protection issue that could have negative impact on health and/or could jeopardize the health services delivery to the most vulnerable, especially children and women.</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 xml:space="preserve">Inform health partners on any observed </w:t>
            </w:r>
            <w:r w:rsidRPr="00AB5B24">
              <w:rPr>
                <w:rFonts w:ascii="Calibri Light" w:hAnsi="Calibri Light"/>
                <w:color w:val="auto"/>
                <w:sz w:val="12"/>
                <w:szCs w:val="16"/>
              </w:rPr>
              <w:lastRenderedPageBreak/>
              <w:t>inequity in health services delivery.</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426"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lastRenderedPageBreak/>
              <w:t xml:space="preserve">Inform health cluster on any disrupting in provision of hygiene materials (hygiene kits, aqua tabs, jerry cans, </w:t>
            </w:r>
            <w:proofErr w:type="spellStart"/>
            <w:r w:rsidRPr="00AB5B24">
              <w:rPr>
                <w:rFonts w:ascii="Calibri Light" w:hAnsi="Calibri Light"/>
                <w:color w:val="auto"/>
                <w:sz w:val="12"/>
                <w:szCs w:val="16"/>
              </w:rPr>
              <w:t>etc</w:t>
            </w:r>
            <w:proofErr w:type="spellEnd"/>
            <w:r w:rsidRPr="00AB5B24">
              <w:rPr>
                <w:rFonts w:ascii="Calibri Light" w:hAnsi="Calibri Light"/>
                <w:color w:val="auto"/>
                <w:sz w:val="12"/>
                <w:szCs w:val="16"/>
              </w:rPr>
              <w:t>).</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w:t>
            </w:r>
          </w:p>
        </w:tc>
        <w:tc>
          <w:tcPr>
            <w:tcW w:w="634" w:type="pct"/>
          </w:tcPr>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on any rumour/suspected diseases outbreaks in the communities and at water distribution points.</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Consult with health cluster on needs for safe water supply identified at health facility level.</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Inform health cluster when water quality testing are done, as it should be done in collaboration with the Department of Health and WHO</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lastRenderedPageBreak/>
              <w:t>Inform cluster partners on disruption in chorine in community.</w:t>
            </w:r>
          </w:p>
          <w:p w:rsidR="00466C51" w:rsidRPr="00AB5B24" w:rsidRDefault="00466C51" w:rsidP="00AB5B24">
            <w:pPr>
              <w:pStyle w:val="ListParagraph"/>
              <w:numPr>
                <w:ilvl w:val="0"/>
                <w:numId w:val="3"/>
              </w:numPr>
              <w:ind w:left="163" w:hanging="180"/>
              <w:rPr>
                <w:rFonts w:ascii="Calibri Light" w:hAnsi="Calibri Light"/>
                <w:color w:val="auto"/>
                <w:sz w:val="12"/>
                <w:szCs w:val="16"/>
              </w:rPr>
            </w:pPr>
            <w:r w:rsidRPr="00AB5B24">
              <w:rPr>
                <w:rFonts w:ascii="Calibri Light" w:hAnsi="Calibri Light"/>
                <w:color w:val="auto"/>
                <w:sz w:val="12"/>
                <w:szCs w:val="16"/>
              </w:rPr>
              <w:t xml:space="preserve">Consult with health cluster and </w:t>
            </w:r>
            <w:proofErr w:type="spellStart"/>
            <w:r w:rsidRPr="00AB5B24">
              <w:rPr>
                <w:rFonts w:ascii="Calibri Light" w:hAnsi="Calibri Light"/>
                <w:color w:val="auto"/>
                <w:sz w:val="12"/>
                <w:szCs w:val="16"/>
              </w:rPr>
              <w:t>DoH</w:t>
            </w:r>
            <w:proofErr w:type="spellEnd"/>
            <w:r w:rsidRPr="00AB5B24">
              <w:rPr>
                <w:rFonts w:ascii="Calibri Light" w:hAnsi="Calibri Light"/>
                <w:color w:val="auto"/>
                <w:sz w:val="12"/>
                <w:szCs w:val="16"/>
              </w:rPr>
              <w:t xml:space="preserve"> for development of joint Health WASH Action plan for potential AWD/Cholera outbreak </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lastRenderedPageBreak/>
              <w:t>Livelihood</w:t>
            </w: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Camp location, site </w:t>
            </w:r>
            <w:proofErr w:type="spellStart"/>
            <w:r w:rsidRPr="00AB5B24">
              <w:rPr>
                <w:rFonts w:ascii="Calibri Light" w:hAnsi="Calibri Light"/>
                <w:color w:val="auto"/>
                <w:sz w:val="12"/>
                <w:szCs w:val="16"/>
              </w:rPr>
              <w:t>devt</w:t>
            </w:r>
            <w:proofErr w:type="spellEnd"/>
            <w:r w:rsidRPr="00AB5B24">
              <w:rPr>
                <w:rFonts w:ascii="Calibri Light" w:hAnsi="Calibri Light"/>
                <w:color w:val="auto"/>
                <w:sz w:val="12"/>
                <w:szCs w:val="16"/>
              </w:rPr>
              <w:t xml:space="preserve"> plan and </w:t>
            </w:r>
            <w:proofErr w:type="spellStart"/>
            <w:r w:rsidRPr="00AB5B24">
              <w:rPr>
                <w:rFonts w:ascii="Calibri Light" w:hAnsi="Calibri Light"/>
                <w:color w:val="auto"/>
                <w:sz w:val="12"/>
                <w:szCs w:val="16"/>
              </w:rPr>
              <w:t>sched</w:t>
            </w:r>
            <w:proofErr w:type="spellEnd"/>
            <w:r w:rsidRPr="00AB5B24">
              <w:rPr>
                <w:rFonts w:ascii="Calibri Light" w:hAnsi="Calibri Light"/>
                <w:color w:val="auto"/>
                <w:sz w:val="12"/>
                <w:szCs w:val="16"/>
              </w:rPr>
              <w:t>, skills inventory, livelihood sources before/after Pablo.</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Areas for debris clearing, number of workers needed, hauling and dumping requirements, location of dump sites</w:t>
            </w:r>
          </w:p>
        </w:tc>
        <w:tc>
          <w:tcPr>
            <w:tcW w:w="5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Name and location of damaged schools; specific repairs needed, availability of skilled </w:t>
            </w:r>
            <w:r w:rsidR="001C4B12" w:rsidRPr="00AB5B24">
              <w:rPr>
                <w:rFonts w:ascii="Calibri Light" w:hAnsi="Calibri Light"/>
                <w:color w:val="auto"/>
                <w:sz w:val="12"/>
                <w:szCs w:val="16"/>
              </w:rPr>
              <w:t>labour</w:t>
            </w:r>
            <w:r w:rsidRPr="00AB5B24">
              <w:rPr>
                <w:rFonts w:ascii="Calibri Light" w:hAnsi="Calibri Light"/>
                <w:color w:val="auto"/>
                <w:sz w:val="12"/>
                <w:szCs w:val="16"/>
              </w:rPr>
              <w:t>, access conditions</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proofErr w:type="spellStart"/>
            <w:r w:rsidRPr="00AB5B24">
              <w:rPr>
                <w:rFonts w:ascii="Calibri Light" w:hAnsi="Calibri Light"/>
                <w:color w:val="auto"/>
                <w:sz w:val="12"/>
                <w:szCs w:val="16"/>
              </w:rPr>
              <w:t>Agri</w:t>
            </w:r>
            <w:proofErr w:type="spellEnd"/>
            <w:r w:rsidRPr="00AB5B24">
              <w:rPr>
                <w:rFonts w:ascii="Calibri Light" w:hAnsi="Calibri Light"/>
                <w:color w:val="auto"/>
                <w:sz w:val="12"/>
                <w:szCs w:val="16"/>
              </w:rPr>
              <w:t xml:space="preserve"> areas for debris clearing,  no. of available workers, conditions of agricultural support infra</w:t>
            </w:r>
          </w:p>
        </w:tc>
        <w:tc>
          <w:tcPr>
            <w:tcW w:w="44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Accessibility to health station, physical condition of health station</w:t>
            </w:r>
          </w:p>
        </w:tc>
        <w:tc>
          <w:tcPr>
            <w:tcW w:w="437" w:type="pct"/>
            <w:shd w:val="clear" w:color="auto" w:fill="548DD4" w:themeFill="text2" w:themeFillTint="99"/>
          </w:tcPr>
          <w:p w:rsidR="0085613B" w:rsidRPr="00AB5B24" w:rsidRDefault="0085613B" w:rsidP="00D67AFB">
            <w:pPr>
              <w:pStyle w:val="ListParagraph"/>
              <w:ind w:left="142"/>
              <w:rPr>
                <w:rFonts w:ascii="Calibri Light" w:hAnsi="Calibri Light"/>
                <w:color w:val="auto"/>
                <w:sz w:val="12"/>
                <w:szCs w:val="16"/>
              </w:rPr>
            </w:pPr>
          </w:p>
        </w:tc>
        <w:tc>
          <w:tcPr>
            <w:tcW w:w="428" w:type="pct"/>
            <w:tcBorders>
              <w:bottom w:val="single" w:sz="4" w:space="0" w:color="auto"/>
            </w:tcBorders>
          </w:tcPr>
          <w:p w:rsidR="0085613B" w:rsidRPr="00AB5B24" w:rsidRDefault="0085613B" w:rsidP="00D67AFB">
            <w:pPr>
              <w:pStyle w:val="ListParagraph"/>
              <w:ind w:left="142"/>
              <w:rPr>
                <w:rFonts w:ascii="Calibri Light" w:hAnsi="Calibri Light"/>
                <w:color w:val="auto"/>
                <w:sz w:val="12"/>
                <w:szCs w:val="16"/>
              </w:rPr>
            </w:pPr>
          </w:p>
        </w:tc>
        <w:tc>
          <w:tcPr>
            <w:tcW w:w="480" w:type="pct"/>
          </w:tcPr>
          <w:p w:rsidR="0085613B" w:rsidRPr="00AB5B24" w:rsidRDefault="0085613B" w:rsidP="00D67AFB">
            <w:pPr>
              <w:pStyle w:val="ListParagraph"/>
              <w:ind w:left="142"/>
              <w:rPr>
                <w:rFonts w:ascii="Calibri Light" w:hAnsi="Calibri Light"/>
                <w:color w:val="auto"/>
                <w:sz w:val="12"/>
                <w:szCs w:val="16"/>
              </w:rPr>
            </w:pPr>
          </w:p>
        </w:tc>
        <w:tc>
          <w:tcPr>
            <w:tcW w:w="426"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Sites for transitional/ permanent shelters, construction schedule, manpower needed</w:t>
            </w:r>
          </w:p>
        </w:tc>
        <w:tc>
          <w:tcPr>
            <w:tcW w:w="634" w:type="pct"/>
          </w:tcPr>
          <w:p w:rsidR="0085613B" w:rsidRPr="00AB5B24" w:rsidRDefault="0085613B" w:rsidP="00AB5B24">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Areas for WASH </w:t>
            </w:r>
            <w:r w:rsidR="00AB5B24" w:rsidRPr="00AB5B24">
              <w:rPr>
                <w:rFonts w:ascii="Calibri Light" w:hAnsi="Calibri Light"/>
                <w:color w:val="auto"/>
                <w:sz w:val="12"/>
                <w:szCs w:val="16"/>
              </w:rPr>
              <w:t>development</w:t>
            </w:r>
            <w:r w:rsidRPr="00AB5B24">
              <w:rPr>
                <w:rFonts w:ascii="Calibri Light" w:hAnsi="Calibri Light"/>
                <w:color w:val="auto"/>
                <w:sz w:val="12"/>
                <w:szCs w:val="16"/>
              </w:rPr>
              <w:t>, possibilities for skilled/ unskilled mentoring</w:t>
            </w:r>
          </w:p>
        </w:tc>
      </w:tr>
      <w:tr w:rsidR="001C4B12" w:rsidRPr="001C4B12" w:rsidTr="001C4B12">
        <w:tc>
          <w:tcPr>
            <w:tcW w:w="320" w:type="pct"/>
            <w:shd w:val="clear" w:color="auto" w:fill="0070C0"/>
          </w:tcPr>
          <w:p w:rsidR="001C3381" w:rsidRPr="00AB5B24" w:rsidRDefault="001C3381"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Nutrition</w:t>
            </w:r>
          </w:p>
          <w:p w:rsidR="001C3381" w:rsidRPr="00AB5B24" w:rsidRDefault="001C3381" w:rsidP="0085613B">
            <w:pPr>
              <w:rPr>
                <w:rFonts w:ascii="Calibri Light" w:hAnsi="Calibri Light"/>
                <w:b/>
                <w:color w:val="FFFFFF" w:themeColor="background1"/>
                <w:sz w:val="14"/>
                <w:szCs w:val="18"/>
              </w:rPr>
            </w:pPr>
          </w:p>
          <w:p w:rsidR="001C3381" w:rsidRPr="00AB5B24" w:rsidRDefault="001C3381" w:rsidP="0085613B">
            <w:pPr>
              <w:rPr>
                <w:rFonts w:ascii="Calibri Light" w:hAnsi="Calibri Light"/>
                <w:b/>
                <w:color w:val="FFFFFF" w:themeColor="background1"/>
                <w:sz w:val="14"/>
                <w:szCs w:val="18"/>
              </w:rPr>
            </w:pPr>
          </w:p>
          <w:p w:rsidR="001C3381" w:rsidRPr="00AB5B24" w:rsidRDefault="001C3381" w:rsidP="0085613B">
            <w:pPr>
              <w:rPr>
                <w:rFonts w:ascii="Calibri Light" w:hAnsi="Calibri Light"/>
                <w:b/>
                <w:color w:val="FFFFFF" w:themeColor="background1"/>
                <w:sz w:val="14"/>
                <w:szCs w:val="18"/>
              </w:rPr>
            </w:pPr>
          </w:p>
        </w:tc>
        <w:tc>
          <w:tcPr>
            <w:tcW w:w="435"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Updated list of camps and age and sex disaggregated camp data, including PLWs;</w:t>
            </w:r>
          </w:p>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Establishment of women-friendly spaces or breastfeeding areas as standard component of any camp design/layout</w:t>
            </w:r>
          </w:p>
        </w:tc>
        <w:tc>
          <w:tcPr>
            <w:tcW w:w="428" w:type="pct"/>
          </w:tcPr>
          <w:p w:rsidR="001C3381" w:rsidRPr="00AB5B24" w:rsidRDefault="001C3381" w:rsidP="00AB5B24">
            <w:pPr>
              <w:rPr>
                <w:rFonts w:ascii="Calibri Light" w:hAnsi="Calibri Light"/>
                <w:sz w:val="12"/>
                <w:szCs w:val="16"/>
              </w:rPr>
            </w:pPr>
          </w:p>
        </w:tc>
        <w:tc>
          <w:tcPr>
            <w:tcW w:w="535"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 xml:space="preserve">Plans for TLSs and day-care </w:t>
            </w:r>
            <w:r w:rsidR="001C4B12" w:rsidRPr="00AB5B24">
              <w:rPr>
                <w:rFonts w:ascii="Calibri Light" w:hAnsi="Calibri Light"/>
                <w:color w:val="auto"/>
                <w:sz w:val="12"/>
                <w:szCs w:val="16"/>
              </w:rPr>
              <w:t>centres</w:t>
            </w:r>
          </w:p>
        </w:tc>
        <w:tc>
          <w:tcPr>
            <w:tcW w:w="428"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Data on coverage of food aid, mid-long term analysis of food security situation, identification of high-risk areas; targeted food aid for pregnant and lactating women</w:t>
            </w:r>
          </w:p>
        </w:tc>
        <w:tc>
          <w:tcPr>
            <w:tcW w:w="448"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Timely disease surveillance by municipality (even b</w:t>
            </w:r>
            <w:r w:rsidR="001C4B12" w:rsidRPr="00AB5B24">
              <w:rPr>
                <w:rFonts w:ascii="Calibri Light" w:hAnsi="Calibri Light"/>
                <w:color w:val="auto"/>
                <w:sz w:val="12"/>
                <w:szCs w:val="16"/>
              </w:rPr>
              <w:t>arangay</w:t>
            </w:r>
            <w:r w:rsidRPr="00AB5B24">
              <w:rPr>
                <w:rFonts w:ascii="Calibri Light" w:hAnsi="Calibri Light"/>
                <w:color w:val="auto"/>
                <w:sz w:val="12"/>
                <w:szCs w:val="16"/>
              </w:rPr>
              <w:t xml:space="preserve">) especially for </w:t>
            </w:r>
            <w:r w:rsidR="001C4B12" w:rsidRPr="00AB5B24">
              <w:rPr>
                <w:rFonts w:ascii="Calibri Light" w:hAnsi="Calibri Light"/>
                <w:color w:val="auto"/>
                <w:sz w:val="12"/>
                <w:szCs w:val="16"/>
              </w:rPr>
              <w:t>diarrhoea</w:t>
            </w:r>
            <w:r w:rsidRPr="00AB5B24">
              <w:rPr>
                <w:rFonts w:ascii="Calibri Light" w:hAnsi="Calibri Light"/>
                <w:color w:val="auto"/>
                <w:sz w:val="12"/>
                <w:szCs w:val="16"/>
              </w:rPr>
              <w:t xml:space="preserve"> and respiratory infections in children under-5</w:t>
            </w:r>
          </w:p>
        </w:tc>
        <w:tc>
          <w:tcPr>
            <w:tcW w:w="437" w:type="pct"/>
          </w:tcPr>
          <w:p w:rsidR="001C3381" w:rsidRPr="00AB5B24" w:rsidRDefault="001C3381" w:rsidP="00AB5B24">
            <w:pPr>
              <w:rPr>
                <w:rFonts w:ascii="Calibri Light" w:hAnsi="Calibri Light"/>
                <w:sz w:val="12"/>
                <w:szCs w:val="16"/>
              </w:rPr>
            </w:pPr>
          </w:p>
        </w:tc>
        <w:tc>
          <w:tcPr>
            <w:tcW w:w="428" w:type="pct"/>
            <w:shd w:val="clear" w:color="auto" w:fill="548DD4" w:themeFill="text2" w:themeFillTint="99"/>
          </w:tcPr>
          <w:p w:rsidR="001C3381" w:rsidRPr="00AB5B24" w:rsidRDefault="001C3381" w:rsidP="00AB5B24">
            <w:pPr>
              <w:rPr>
                <w:rFonts w:ascii="Calibri Light" w:hAnsi="Calibri Light"/>
                <w:sz w:val="12"/>
                <w:szCs w:val="16"/>
              </w:rPr>
            </w:pPr>
          </w:p>
        </w:tc>
        <w:tc>
          <w:tcPr>
            <w:tcW w:w="480" w:type="pct"/>
            <w:tcBorders>
              <w:bottom w:val="single" w:sz="4" w:space="0" w:color="auto"/>
            </w:tcBorders>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Information on orphaned or separated infants below 6 months</w:t>
            </w:r>
          </w:p>
        </w:tc>
        <w:tc>
          <w:tcPr>
            <w:tcW w:w="426"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Plans for transitional shelters (locations, timelines, etc)</w:t>
            </w:r>
          </w:p>
        </w:tc>
        <w:tc>
          <w:tcPr>
            <w:tcW w:w="634" w:type="pct"/>
          </w:tcPr>
          <w:p w:rsidR="001C3381" w:rsidRPr="00AB5B24" w:rsidRDefault="001C3381"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Integration of hygiene promotion in infant and young child feeding counselling support, targeted provision of hygiene kits and water kits to pregnant and lactating women and families with severely malnourished children</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Protection</w:t>
            </w: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 Completed DTM information for Protection</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to ensure protection standards are incorporated into CCCM interventions.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Any training or guida</w:t>
            </w:r>
            <w:r w:rsidR="00AB5B24">
              <w:rPr>
                <w:rFonts w:ascii="Calibri Light" w:hAnsi="Calibri Light"/>
                <w:color w:val="auto"/>
                <w:sz w:val="12"/>
                <w:szCs w:val="16"/>
              </w:rPr>
              <w:t xml:space="preserve">nce needs for child protection </w:t>
            </w:r>
            <w:r w:rsidRPr="00AB5B24">
              <w:rPr>
                <w:rFonts w:ascii="Calibri Light" w:hAnsi="Calibri Light"/>
                <w:color w:val="auto"/>
                <w:sz w:val="12"/>
                <w:szCs w:val="16"/>
              </w:rPr>
              <w:t>and protection in evacuation centres.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referral mechanisms and monitoring protection issues in evacuation centres.</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to ensure children’s and women’s participation in reconstruction efforts.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Include child-centred DRR initiatives.</w:t>
            </w:r>
          </w:p>
        </w:tc>
        <w:tc>
          <w:tcPr>
            <w:tcW w:w="5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 Collaborate to ensure protection standards are incorporated into education interventions. Incorporate child protection training in training of teachers, or support in arranging this separately.</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number of school dropouts, reason for dropout. Collaborate on referral mechanisms and monitoring of protection issues in schools.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vocational training and other education initiatives for out of school children.</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Collaborate to ensure protection standards are incorporated into food security </w:t>
            </w:r>
            <w:r w:rsidR="001C4B12" w:rsidRPr="00AB5B24">
              <w:rPr>
                <w:rFonts w:ascii="Calibri Light" w:hAnsi="Calibri Light"/>
                <w:color w:val="auto"/>
                <w:sz w:val="12"/>
                <w:szCs w:val="16"/>
              </w:rPr>
              <w:t>interventions</w:t>
            </w:r>
            <w:r w:rsidRPr="00AB5B24">
              <w:rPr>
                <w:rFonts w:ascii="Calibri Light" w:hAnsi="Calibri Light"/>
                <w:color w:val="auto"/>
                <w:sz w:val="12"/>
                <w:szCs w:val="16"/>
              </w:rPr>
              <w:t>. Ensure consideration of food security for vulnerable populations (e.g. ensure that they can benefit from cash for work, cash transfers, etc.)</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 Analysis of child labour in affected areas (cooperate on this). Collaborate on guidelines on child protection in interventions, e.g. conditionality of school attendance for children etc.</w:t>
            </w:r>
          </w:p>
        </w:tc>
        <w:tc>
          <w:tcPr>
            <w:tcW w:w="44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Sex and age disaggregated data.</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Information on pregnant women disaggregated by age.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to ensure protection standards are incorporated into health interventions.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training for health workers on child protection, GBV and psychosocial support where necessary.</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referral mechanisms and monitoring of protection issues in health centres, including referral for mental health support. Agree classification and coordination for PSS interventions.</w:t>
            </w:r>
          </w:p>
        </w:tc>
        <w:tc>
          <w:tcPr>
            <w:tcW w:w="437"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Analysis of child labour in affected areas (cooperate on this). Collaborate on guidelines on protection in interventions, e.g. conditionality of school attendance for children etc.</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Analysis of child labour in affected areas (cooperate on this).  Collaborate to ensure protection standards are incorporated into livelihood interventions.</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 Coordinate on psychosocial support for infants (e.g. incorporate early childhood stimulation activities, positive discipline sessions into breastfeeding / parent education sessions).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to ensure protection standards are incorporated into nutrition interventions.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Cooperation on use of community spaces (CFS, Women Friendly Space, Breast-feeding Space, etc.)</w:t>
            </w:r>
          </w:p>
        </w:tc>
        <w:tc>
          <w:tcPr>
            <w:tcW w:w="480" w:type="pct"/>
            <w:shd w:val="clear" w:color="auto" w:fill="548DD4" w:themeFill="text2" w:themeFillTint="99"/>
          </w:tcPr>
          <w:p w:rsidR="0085613B" w:rsidRPr="00AB5B24" w:rsidRDefault="0085613B" w:rsidP="00446337">
            <w:pPr>
              <w:pStyle w:val="ListParagraph"/>
              <w:ind w:left="142"/>
              <w:rPr>
                <w:rFonts w:ascii="Calibri Light" w:hAnsi="Calibri Light"/>
                <w:color w:val="auto"/>
                <w:sz w:val="12"/>
                <w:szCs w:val="16"/>
              </w:rPr>
            </w:pPr>
          </w:p>
        </w:tc>
        <w:tc>
          <w:tcPr>
            <w:tcW w:w="426" w:type="pct"/>
            <w:tcBorders>
              <w:bottom w:val="single" w:sz="4" w:space="0" w:color="auto"/>
            </w:tcBorders>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Sex and age disaggregated data. Information on affected persons with specific needs, and services provided for them.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Collaborate to ensure protection standards are incorporated into shelter design, community reconstruction.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guidelines for identifying vulnerable persons for shelter assistance.</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Support in constructing child friendly / women friendly spaces.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referral mechanisms and monitoring of protection issues in temporary shelters.</w:t>
            </w:r>
          </w:p>
        </w:tc>
        <w:tc>
          <w:tcPr>
            <w:tcW w:w="634"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Sex and age disaggregated data.</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Information on affected persons with specific needs, and services provided for them.</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Collaborate to ensure protection standards are incorporated into WASH facilities.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WASH facilities for CFS, community centres, and other CP buildings.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child-friendly hygiene messaging.</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Collaborate on referral mechanisms and monitoring of protection issues in and around WASH facilities.</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t>Shelter</w:t>
            </w: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CCCM needs to coordinate closures to ensure adequate shelter provision. Share Assessment data</w:t>
            </w:r>
          </w:p>
        </w:tc>
        <w:tc>
          <w:tcPr>
            <w:tcW w:w="428"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Updates on Gov plans Support shelter DRR training</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 xml:space="preserve">Support construction training. </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Share Assessment data</w:t>
            </w:r>
          </w:p>
          <w:p w:rsidR="0085613B" w:rsidRPr="00AB5B24" w:rsidRDefault="0085613B" w:rsidP="00AB5B24">
            <w:pPr>
              <w:ind w:left="163" w:hanging="163"/>
              <w:rPr>
                <w:rFonts w:ascii="Calibri Light" w:hAnsi="Calibri Light"/>
                <w:sz w:val="12"/>
                <w:szCs w:val="16"/>
              </w:rPr>
            </w:pPr>
          </w:p>
        </w:tc>
        <w:tc>
          <w:tcPr>
            <w:tcW w:w="535"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 xml:space="preserve">Needs to ensure education facilities for non-displaced and in relocation sites. </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Share Assessment data</w:t>
            </w:r>
          </w:p>
        </w:tc>
        <w:tc>
          <w:tcPr>
            <w:tcW w:w="428" w:type="pct"/>
          </w:tcPr>
          <w:p w:rsidR="0085613B" w:rsidRPr="00AB5B24" w:rsidRDefault="0085613B" w:rsidP="00AB5B24">
            <w:pPr>
              <w:rPr>
                <w:rFonts w:ascii="Calibri Light" w:hAnsi="Calibri Light"/>
                <w:sz w:val="12"/>
                <w:szCs w:val="16"/>
              </w:rPr>
            </w:pPr>
          </w:p>
        </w:tc>
        <w:tc>
          <w:tcPr>
            <w:tcW w:w="448"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Needs to ensure health facilities for non-displaced and in relocation sites</w:t>
            </w:r>
          </w:p>
          <w:p w:rsidR="0085613B" w:rsidRPr="00AB5B24" w:rsidRDefault="0085613B" w:rsidP="00AB5B24">
            <w:pPr>
              <w:ind w:left="163" w:hanging="163"/>
              <w:rPr>
                <w:rFonts w:ascii="Calibri Light" w:hAnsi="Calibri Light"/>
                <w:sz w:val="12"/>
                <w:szCs w:val="16"/>
              </w:rPr>
            </w:pPr>
          </w:p>
        </w:tc>
        <w:tc>
          <w:tcPr>
            <w:tcW w:w="437"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Activities should support self recovery and reconstruction</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Share Assessment data</w:t>
            </w:r>
          </w:p>
        </w:tc>
        <w:tc>
          <w:tcPr>
            <w:tcW w:w="428" w:type="pct"/>
          </w:tcPr>
          <w:p w:rsidR="0085613B" w:rsidRPr="00AB5B24" w:rsidRDefault="0085613B" w:rsidP="00AB5B24">
            <w:pPr>
              <w:rPr>
                <w:rFonts w:ascii="Calibri Light" w:hAnsi="Calibri Light"/>
                <w:sz w:val="12"/>
                <w:szCs w:val="16"/>
              </w:rPr>
            </w:pPr>
          </w:p>
        </w:tc>
        <w:tc>
          <w:tcPr>
            <w:tcW w:w="480" w:type="pct"/>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Needs to inform on special needs and advise on protection issues</w:t>
            </w:r>
          </w:p>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Share Assessment data</w:t>
            </w:r>
          </w:p>
        </w:tc>
        <w:tc>
          <w:tcPr>
            <w:tcW w:w="426" w:type="pct"/>
            <w:shd w:val="clear" w:color="auto" w:fill="548DD4" w:themeFill="text2" w:themeFillTint="99"/>
          </w:tcPr>
          <w:p w:rsidR="0085613B" w:rsidRPr="00AB5B24" w:rsidRDefault="0085613B" w:rsidP="00AB5B24">
            <w:pPr>
              <w:rPr>
                <w:rFonts w:ascii="Calibri Light" w:hAnsi="Calibri Light"/>
                <w:sz w:val="12"/>
                <w:szCs w:val="16"/>
              </w:rPr>
            </w:pPr>
          </w:p>
        </w:tc>
        <w:tc>
          <w:tcPr>
            <w:tcW w:w="634" w:type="pct"/>
            <w:tcBorders>
              <w:bottom w:val="single" w:sz="4" w:space="0" w:color="auto"/>
            </w:tcBorders>
          </w:tcPr>
          <w:p w:rsidR="0085613B" w:rsidRPr="00AB5B24" w:rsidRDefault="0085613B" w:rsidP="00AB5B24">
            <w:pPr>
              <w:pStyle w:val="ListParagraph"/>
              <w:numPr>
                <w:ilvl w:val="0"/>
                <w:numId w:val="3"/>
              </w:numPr>
              <w:ind w:left="163" w:hanging="163"/>
              <w:rPr>
                <w:rFonts w:ascii="Calibri Light" w:hAnsi="Calibri Light"/>
                <w:color w:val="auto"/>
                <w:sz w:val="12"/>
                <w:szCs w:val="16"/>
              </w:rPr>
            </w:pPr>
            <w:r w:rsidRPr="00AB5B24">
              <w:rPr>
                <w:rFonts w:ascii="Calibri Light" w:hAnsi="Calibri Light"/>
                <w:color w:val="auto"/>
                <w:sz w:val="12"/>
                <w:szCs w:val="16"/>
              </w:rPr>
              <w:t>Needs to ensure adequate WASH facilities for non displaced and in relocation sites</w:t>
            </w:r>
          </w:p>
        </w:tc>
      </w:tr>
      <w:tr w:rsidR="001C4B12" w:rsidRPr="001C4B12" w:rsidTr="001C4B12">
        <w:tc>
          <w:tcPr>
            <w:tcW w:w="320" w:type="pct"/>
            <w:shd w:val="clear" w:color="auto" w:fill="0070C0"/>
          </w:tcPr>
          <w:p w:rsidR="0085613B" w:rsidRPr="00AB5B24" w:rsidRDefault="0085613B" w:rsidP="0085613B">
            <w:pPr>
              <w:rPr>
                <w:rFonts w:ascii="Calibri Light" w:hAnsi="Calibri Light"/>
                <w:b/>
                <w:color w:val="FFFFFF" w:themeColor="background1"/>
                <w:sz w:val="14"/>
                <w:szCs w:val="18"/>
              </w:rPr>
            </w:pPr>
            <w:r w:rsidRPr="00AB5B24">
              <w:rPr>
                <w:rFonts w:ascii="Calibri Light" w:hAnsi="Calibri Light"/>
                <w:b/>
                <w:color w:val="FFFFFF" w:themeColor="background1"/>
                <w:sz w:val="14"/>
                <w:szCs w:val="18"/>
              </w:rPr>
              <w:lastRenderedPageBreak/>
              <w:t>Water Sanitation and Hygiene</w:t>
            </w:r>
          </w:p>
          <w:p w:rsidR="0085613B" w:rsidRPr="00AB5B24" w:rsidRDefault="0085613B" w:rsidP="0085613B">
            <w:pPr>
              <w:rPr>
                <w:rFonts w:ascii="Calibri Light" w:hAnsi="Calibri Light"/>
                <w:b/>
                <w:color w:val="FFFFFF" w:themeColor="background1"/>
                <w:sz w:val="14"/>
                <w:szCs w:val="18"/>
              </w:rPr>
            </w:pPr>
          </w:p>
        </w:tc>
        <w:tc>
          <w:tcPr>
            <w:tcW w:w="4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sites with WASH concerns based on agreed LOCAL indicators (NOT SPHERE).</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Monitoring of WASH situation based on agreed indicators.</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opportunities for cash for work  for environmental sanitation, drainage clean up and rehab of water and sanitation systems</w:t>
            </w:r>
          </w:p>
        </w:tc>
        <w:tc>
          <w:tcPr>
            <w:tcW w:w="535"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TLC with WASH concerns based on agreed indicators.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Monitoring of WASH situation based on agreed indicators.</w:t>
            </w:r>
          </w:p>
        </w:tc>
        <w:tc>
          <w:tcPr>
            <w:tcW w:w="428" w:type="pct"/>
          </w:tcPr>
          <w:p w:rsidR="0085613B" w:rsidRPr="00AB5B24" w:rsidRDefault="0085613B" w:rsidP="00AB5B24">
            <w:pPr>
              <w:rPr>
                <w:rFonts w:ascii="Calibri Light" w:hAnsi="Calibri Light"/>
                <w:sz w:val="12"/>
                <w:szCs w:val="16"/>
              </w:rPr>
            </w:pPr>
          </w:p>
        </w:tc>
        <w:tc>
          <w:tcPr>
            <w:tcW w:w="44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Flagging of health </w:t>
            </w:r>
            <w:r w:rsidR="001C4B12" w:rsidRPr="00AB5B24">
              <w:rPr>
                <w:rFonts w:ascii="Calibri Light" w:hAnsi="Calibri Light"/>
                <w:color w:val="auto"/>
                <w:sz w:val="12"/>
                <w:szCs w:val="16"/>
              </w:rPr>
              <w:t>centres</w:t>
            </w:r>
            <w:r w:rsidRPr="00AB5B24">
              <w:rPr>
                <w:rFonts w:ascii="Calibri Light" w:hAnsi="Calibri Light"/>
                <w:color w:val="auto"/>
                <w:sz w:val="12"/>
                <w:szCs w:val="16"/>
              </w:rPr>
              <w:t xml:space="preserve"> with WASH concerns based on agreed indicators, esp. during diarrhoeal outbreaks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 Monitoring WASH situation based on agreed indicators. </w:t>
            </w:r>
          </w:p>
          <w:p w:rsidR="0085613B" w:rsidRPr="00AB5B24" w:rsidRDefault="0085613B" w:rsidP="001C4B12">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diarrhoeal / water-borne diseases.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Provision of standard messages related to specific disease outbreaks.</w:t>
            </w:r>
          </w:p>
        </w:tc>
        <w:tc>
          <w:tcPr>
            <w:tcW w:w="437"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Cash for work for environmental sanitation, drainage clean up and rehab of water and sanitation systems </w:t>
            </w:r>
          </w:p>
        </w:tc>
        <w:tc>
          <w:tcPr>
            <w:tcW w:w="428"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Flagging of nutritional </w:t>
            </w:r>
            <w:r w:rsidR="001C4B12" w:rsidRPr="00AB5B24">
              <w:rPr>
                <w:rFonts w:ascii="Calibri Light" w:hAnsi="Calibri Light"/>
                <w:color w:val="auto"/>
                <w:sz w:val="12"/>
                <w:szCs w:val="16"/>
              </w:rPr>
              <w:t>centres</w:t>
            </w:r>
            <w:r w:rsidRPr="00AB5B24">
              <w:rPr>
                <w:rFonts w:ascii="Calibri Light" w:hAnsi="Calibri Light"/>
                <w:color w:val="auto"/>
                <w:sz w:val="12"/>
                <w:szCs w:val="16"/>
              </w:rPr>
              <w:t xml:space="preserve"> with WASH concerns based on agreed indicators.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Monitoring WASH situation based on agreed indicators.</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Flagging of geographic regions with chronic malnutrition.</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Provision of standard messages to be included with hygiene. </w:t>
            </w:r>
            <w:proofErr w:type="gramStart"/>
            <w:r w:rsidRPr="00AB5B24">
              <w:rPr>
                <w:rFonts w:ascii="Calibri Light" w:hAnsi="Calibri Light"/>
                <w:color w:val="auto"/>
                <w:sz w:val="12"/>
                <w:szCs w:val="16"/>
              </w:rPr>
              <w:t>promotion</w:t>
            </w:r>
            <w:proofErr w:type="gramEnd"/>
            <w:r w:rsidRPr="00AB5B24">
              <w:rPr>
                <w:rFonts w:ascii="Calibri Light" w:hAnsi="Calibri Light"/>
                <w:color w:val="auto"/>
                <w:sz w:val="12"/>
                <w:szCs w:val="16"/>
              </w:rPr>
              <w:t xml:space="preserve"> sessions.  </w:t>
            </w:r>
          </w:p>
        </w:tc>
        <w:tc>
          <w:tcPr>
            <w:tcW w:w="480"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 Gender disaggregated communal toilet and bathing facilities in TRS.</w:t>
            </w:r>
          </w:p>
        </w:tc>
        <w:tc>
          <w:tcPr>
            <w:tcW w:w="426" w:type="pct"/>
          </w:tcPr>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 xml:space="preserve">Flagging of sites with inadequate WASH based on agreed indicators. </w:t>
            </w:r>
          </w:p>
          <w:p w:rsidR="0085613B" w:rsidRPr="00AB5B24" w:rsidRDefault="0085613B" w:rsidP="0085613B">
            <w:pPr>
              <w:pStyle w:val="ListParagraph"/>
              <w:numPr>
                <w:ilvl w:val="0"/>
                <w:numId w:val="3"/>
              </w:numPr>
              <w:ind w:left="142" w:hanging="142"/>
              <w:rPr>
                <w:rFonts w:ascii="Calibri Light" w:hAnsi="Calibri Light"/>
                <w:color w:val="auto"/>
                <w:sz w:val="12"/>
                <w:szCs w:val="16"/>
              </w:rPr>
            </w:pPr>
            <w:r w:rsidRPr="00AB5B24">
              <w:rPr>
                <w:rFonts w:ascii="Calibri Light" w:hAnsi="Calibri Light"/>
                <w:color w:val="auto"/>
                <w:sz w:val="12"/>
                <w:szCs w:val="16"/>
              </w:rPr>
              <w:t>Monitoring of WASH situation based on agreed indicators.</w:t>
            </w:r>
          </w:p>
          <w:p w:rsidR="0085613B" w:rsidRPr="00AB5B24" w:rsidRDefault="0085613B" w:rsidP="00AB5B24">
            <w:pPr>
              <w:pStyle w:val="ListParagraph"/>
              <w:ind w:left="142"/>
              <w:rPr>
                <w:rFonts w:ascii="Calibri Light" w:hAnsi="Calibri Light"/>
                <w:color w:val="auto"/>
                <w:sz w:val="12"/>
                <w:szCs w:val="16"/>
              </w:rPr>
            </w:pPr>
          </w:p>
        </w:tc>
        <w:tc>
          <w:tcPr>
            <w:tcW w:w="634" w:type="pct"/>
            <w:shd w:val="clear" w:color="auto" w:fill="548DD4" w:themeFill="text2" w:themeFillTint="99"/>
          </w:tcPr>
          <w:p w:rsidR="0085613B" w:rsidRPr="00AB5B24" w:rsidRDefault="0085613B" w:rsidP="0085613B">
            <w:pPr>
              <w:rPr>
                <w:rFonts w:ascii="Calibri Light" w:hAnsi="Calibri Light"/>
                <w:sz w:val="12"/>
                <w:szCs w:val="16"/>
              </w:rPr>
            </w:pPr>
          </w:p>
        </w:tc>
      </w:tr>
    </w:tbl>
    <w:p w:rsidR="00DE42C4" w:rsidRPr="00D67AFB" w:rsidRDefault="00DE42C4" w:rsidP="00BB05AF">
      <w:pPr>
        <w:spacing w:after="0" w:line="240" w:lineRule="auto"/>
        <w:rPr>
          <w:rFonts w:ascii="Calibri Light" w:hAnsi="Calibri Light"/>
          <w:sz w:val="18"/>
          <w:szCs w:val="18"/>
        </w:rPr>
      </w:pPr>
    </w:p>
    <w:p w:rsidR="00193FC1" w:rsidRPr="00D67AFB" w:rsidRDefault="00193FC1" w:rsidP="00BB05AF">
      <w:pPr>
        <w:spacing w:after="0" w:line="240" w:lineRule="auto"/>
        <w:rPr>
          <w:rFonts w:ascii="Calibri Light" w:hAnsi="Calibri Light"/>
        </w:rPr>
      </w:pPr>
    </w:p>
    <w:sectPr w:rsidR="00193FC1" w:rsidRPr="00D67AFB" w:rsidSect="0033293B">
      <w:pgSz w:w="16839" w:h="11907" w:orient="landscape" w:code="9"/>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66105"/>
    <w:multiLevelType w:val="hybridMultilevel"/>
    <w:tmpl w:val="F4B6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24B6C"/>
    <w:multiLevelType w:val="hybridMultilevel"/>
    <w:tmpl w:val="D81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32F72"/>
    <w:multiLevelType w:val="hybridMultilevel"/>
    <w:tmpl w:val="ED08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C1"/>
    <w:rsid w:val="000016BB"/>
    <w:rsid w:val="00035E73"/>
    <w:rsid w:val="00073428"/>
    <w:rsid w:val="000932E0"/>
    <w:rsid w:val="00107886"/>
    <w:rsid w:val="00131199"/>
    <w:rsid w:val="0015405F"/>
    <w:rsid w:val="00171C98"/>
    <w:rsid w:val="00193FC1"/>
    <w:rsid w:val="001A0FDF"/>
    <w:rsid w:val="001B7DE9"/>
    <w:rsid w:val="001C3381"/>
    <w:rsid w:val="001C4B12"/>
    <w:rsid w:val="00206FC6"/>
    <w:rsid w:val="0033293B"/>
    <w:rsid w:val="00446337"/>
    <w:rsid w:val="00466C51"/>
    <w:rsid w:val="004752BE"/>
    <w:rsid w:val="0054079B"/>
    <w:rsid w:val="005D4B48"/>
    <w:rsid w:val="00750671"/>
    <w:rsid w:val="007C1FC3"/>
    <w:rsid w:val="007C7602"/>
    <w:rsid w:val="007D697B"/>
    <w:rsid w:val="0084326B"/>
    <w:rsid w:val="0085613B"/>
    <w:rsid w:val="008C2EDF"/>
    <w:rsid w:val="00920748"/>
    <w:rsid w:val="00A8485E"/>
    <w:rsid w:val="00AB5B24"/>
    <w:rsid w:val="00AC4E41"/>
    <w:rsid w:val="00AE6FF1"/>
    <w:rsid w:val="00B00709"/>
    <w:rsid w:val="00B5618A"/>
    <w:rsid w:val="00BB05AF"/>
    <w:rsid w:val="00BC61EB"/>
    <w:rsid w:val="00C03FEC"/>
    <w:rsid w:val="00C20F87"/>
    <w:rsid w:val="00C3496F"/>
    <w:rsid w:val="00C526AE"/>
    <w:rsid w:val="00C60D88"/>
    <w:rsid w:val="00C866C8"/>
    <w:rsid w:val="00C94B38"/>
    <w:rsid w:val="00D047D2"/>
    <w:rsid w:val="00D179C1"/>
    <w:rsid w:val="00D67AFB"/>
    <w:rsid w:val="00DB1D9B"/>
    <w:rsid w:val="00DD3CC4"/>
    <w:rsid w:val="00DE42C4"/>
    <w:rsid w:val="00DF2C44"/>
    <w:rsid w:val="00E207AA"/>
    <w:rsid w:val="00E511CC"/>
    <w:rsid w:val="00E64E4E"/>
    <w:rsid w:val="00E766C1"/>
    <w:rsid w:val="00E8001E"/>
    <w:rsid w:val="00E921BD"/>
    <w:rsid w:val="00F71219"/>
    <w:rsid w:val="00F82566"/>
    <w:rsid w:val="00F9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45754-F108-43A9-A5F5-B3231EA6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bluebold12pt">
    <w:name w:val="CAP_blue_bold_12pt"/>
    <w:basedOn w:val="Normal"/>
    <w:next w:val="Normal"/>
    <w:qFormat/>
    <w:rsid w:val="00193FC1"/>
    <w:pPr>
      <w:spacing w:after="160" w:line="300" w:lineRule="auto"/>
    </w:pPr>
    <w:rPr>
      <w:rFonts w:ascii="Arial" w:eastAsia="PMingLiU" w:hAnsi="Arial" w:cs="Times New Roman"/>
      <w:b/>
      <w:color w:val="026CB6"/>
      <w:sz w:val="24"/>
      <w:szCs w:val="24"/>
      <w:lang w:val="en-US" w:eastAsia="zh-TW"/>
    </w:rPr>
  </w:style>
  <w:style w:type="paragraph" w:styleId="ListParagraph">
    <w:name w:val="List Paragraph"/>
    <w:basedOn w:val="Normal"/>
    <w:uiPriority w:val="99"/>
    <w:qFormat/>
    <w:rsid w:val="00193FC1"/>
    <w:pPr>
      <w:spacing w:after="0" w:line="240" w:lineRule="auto"/>
      <w:ind w:left="720"/>
      <w:contextualSpacing/>
    </w:pPr>
    <w:rPr>
      <w:rFonts w:ascii="Arial" w:hAnsi="Arial"/>
      <w:color w:val="404040"/>
      <w:sz w:val="20"/>
    </w:rPr>
  </w:style>
  <w:style w:type="paragraph" w:styleId="BalloonText">
    <w:name w:val="Balloon Text"/>
    <w:basedOn w:val="Normal"/>
    <w:link w:val="BalloonTextChar"/>
    <w:uiPriority w:val="99"/>
    <w:semiHidden/>
    <w:unhideWhenUsed/>
    <w:rsid w:val="0000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B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198</Value>
      <Value>10</Value>
      <Value>196</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Trainings</TermName>
          <TermId xmlns="http://schemas.microsoft.com/office/infopath/2007/PartnerControls">e247eb15-5fb6-4a93-80cd-515db5075dba</TermId>
        </TermInfo>
      </Terms>
    </TaxKeywordTaxHTField>
    <CategoryDescription xmlns="http://schemas.microsoft.com/sharepoint.v3">Master GNC packages.
2019 Subnational NCC.
2.2. Inter-cluster coordination (Electronic references)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EMOPSGCCU-1435067120-18906</_dlc_DocId>
    <_dlc_DocIdUrl xmlns="5858627f-d058-4b92-9b52-677b5fd7d454">
      <Url>https://unicef.sharepoint.com/teams/EMOPS-GCCU/_layouts/15/DocIdRedir.aspx?ID=EMOPSGCCU-1435067120-18906</Url>
      <Description>EMOPSGCCU-1435067120-18906</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C7AD0DA-5021-4FC9-AA20-857201E7F70B}"/>
</file>

<file path=customXml/itemProps2.xml><?xml version="1.0" encoding="utf-8"?>
<ds:datastoreItem xmlns:ds="http://schemas.openxmlformats.org/officeDocument/2006/customXml" ds:itemID="{367C0B0E-7EAE-401A-8DD3-D44876E72664}"/>
</file>

<file path=customXml/itemProps3.xml><?xml version="1.0" encoding="utf-8"?>
<ds:datastoreItem xmlns:ds="http://schemas.openxmlformats.org/officeDocument/2006/customXml" ds:itemID="{16C5CD71-64B0-4832-A435-0E9B448655BB}"/>
</file>

<file path=customXml/itemProps4.xml><?xml version="1.0" encoding="utf-8"?>
<ds:datastoreItem xmlns:ds="http://schemas.openxmlformats.org/officeDocument/2006/customXml" ds:itemID="{A0566699-84F6-495B-BF8E-05913FBCE9D1}"/>
</file>

<file path=customXml/itemProps5.xml><?xml version="1.0" encoding="utf-8"?>
<ds:datastoreItem xmlns:ds="http://schemas.openxmlformats.org/officeDocument/2006/customXml" ds:itemID="{736698ED-E6F2-46BB-A696-9BFEB32D036F}"/>
</file>

<file path=customXml/itemProps6.xml><?xml version="1.0" encoding="utf-8"?>
<ds:datastoreItem xmlns:ds="http://schemas.openxmlformats.org/officeDocument/2006/customXml" ds:itemID="{51741BB1-6AD2-4C97-B382-691D0DEC5BA6}"/>
</file>

<file path=docProps/app.xml><?xml version="1.0" encoding="utf-8"?>
<Properties xmlns="http://schemas.openxmlformats.org/officeDocument/2006/extended-properties" xmlns:vt="http://schemas.openxmlformats.org/officeDocument/2006/docPropsVTypes">
  <Template>Normal</Template>
  <TotalTime>13</TotalTime>
  <Pages>3</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keywords>Trainings; NCC; Subnational</cp:keywords>
  <cp:lastModifiedBy>Marion Orchison</cp:lastModifiedBy>
  <cp:revision>3</cp:revision>
  <cp:lastPrinted>2017-11-01T05:24:00Z</cp:lastPrinted>
  <dcterms:created xsi:type="dcterms:W3CDTF">2017-10-31T18:45:00Z</dcterms:created>
  <dcterms:modified xsi:type="dcterms:W3CDTF">2017-11-01T05:31:00Z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196;#Subnational|32144de7-b842-4aa8-aa89-dcda5227d104;#104;#NCC|37acde9b-31c8-46a8-8f12-aa74bad75c11;#198;#Trainings|e247eb15-5fb6-4a93-80cd-515db5075dba</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1b2438f2-3585-4f41-af4e-576fc0bfc5fb</vt:lpwstr>
  </property>
</Properties>
</file>