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81697" w14:textId="77777777" w:rsidR="00DB00C7" w:rsidRPr="007D7C52" w:rsidRDefault="00DB00C7" w:rsidP="00640065">
      <w:pPr>
        <w:textAlignment w:val="baseline"/>
        <w:rPr>
          <w:rFonts w:asciiTheme="minorHAnsi" w:hAnsiTheme="minorHAnsi" w:cs="Segoe UI"/>
          <w:b/>
          <w:bCs/>
          <w:sz w:val="20"/>
          <w:szCs w:val="20"/>
          <w:lang w:val="en-GB"/>
        </w:rPr>
      </w:pPr>
    </w:p>
    <w:p w14:paraId="4933CADB" w14:textId="5DB0B261" w:rsidR="00640065" w:rsidRPr="00176ACE" w:rsidRDefault="00640065" w:rsidP="00640065">
      <w:pPr>
        <w:textAlignment w:val="baseline"/>
        <w:rPr>
          <w:rFonts w:asciiTheme="minorHAnsi" w:hAnsiTheme="minorHAnsi" w:cs="Segoe UI"/>
          <w:sz w:val="28"/>
          <w:szCs w:val="20"/>
          <w:lang w:val="en-CA"/>
        </w:rPr>
      </w:pPr>
      <w:r w:rsidRPr="00176ACE">
        <w:rPr>
          <w:rFonts w:asciiTheme="minorHAnsi" w:hAnsiTheme="minorHAnsi" w:cs="Segoe UI"/>
          <w:b/>
          <w:bCs/>
          <w:sz w:val="28"/>
          <w:szCs w:val="20"/>
        </w:rPr>
        <w:t>1.2</w:t>
      </w:r>
      <w:r w:rsidRPr="00176ACE">
        <w:rPr>
          <w:rFonts w:asciiTheme="minorHAnsi" w:hAnsiTheme="minorHAnsi" w:cs="Segoe UI"/>
          <w:b/>
          <w:bCs/>
          <w:sz w:val="28"/>
          <w:szCs w:val="20"/>
        </w:rPr>
        <w:tab/>
      </w:r>
      <w:r w:rsidR="00851F58" w:rsidRPr="00176ACE">
        <w:rPr>
          <w:rFonts w:asciiTheme="minorHAnsi" w:hAnsiTheme="minorHAnsi" w:cs="Segoe UI"/>
          <w:b/>
          <w:bCs/>
          <w:sz w:val="28"/>
          <w:szCs w:val="20"/>
        </w:rPr>
        <w:t>The Evolution of Humanitarian Coordination</w:t>
      </w:r>
      <w:r w:rsidRPr="00176ACE">
        <w:rPr>
          <w:rFonts w:asciiTheme="minorHAnsi" w:hAnsiTheme="minorHAnsi" w:cs="Segoe UI"/>
          <w:sz w:val="28"/>
          <w:szCs w:val="20"/>
          <w:lang w:val="en-CA"/>
        </w:rPr>
        <w:t> </w:t>
      </w:r>
    </w:p>
    <w:p w14:paraId="62FA08FA" w14:textId="77777777" w:rsidR="00640065" w:rsidRPr="0058425E" w:rsidRDefault="00640065" w:rsidP="00640065">
      <w:pPr>
        <w:textAlignment w:val="baseline"/>
        <w:rPr>
          <w:rFonts w:asciiTheme="minorHAnsi" w:hAnsiTheme="minorHAnsi" w:cs="Segoe UI"/>
          <w:sz w:val="20"/>
          <w:szCs w:val="20"/>
          <w:lang w:val="en-CA"/>
        </w:rPr>
      </w:pPr>
      <w:r w:rsidRPr="0058425E">
        <w:rPr>
          <w:rFonts w:asciiTheme="minorHAnsi" w:hAnsiTheme="minorHAnsi" w:cs="Segoe UI"/>
          <w:sz w:val="20"/>
          <w:szCs w:val="20"/>
          <w:lang w:val="en-CA"/>
        </w:rPr>
        <w:t> </w:t>
      </w:r>
    </w:p>
    <w:p w14:paraId="2D373B5C" w14:textId="2FA07BCC" w:rsidR="00640065" w:rsidRPr="00176ACE" w:rsidRDefault="00640065" w:rsidP="00640065">
      <w:pPr>
        <w:textAlignment w:val="baseline"/>
        <w:rPr>
          <w:rFonts w:asciiTheme="minorHAnsi" w:hAnsiTheme="minorHAnsi" w:cs="Segoe UI"/>
          <w:color w:val="365F91" w:themeColor="accent1" w:themeShade="BF"/>
          <w:sz w:val="24"/>
          <w:szCs w:val="20"/>
          <w:lang w:val="en-CA"/>
        </w:rPr>
      </w:pPr>
      <w:r w:rsidRPr="00176ACE">
        <w:rPr>
          <w:rFonts w:asciiTheme="minorHAnsi" w:hAnsiTheme="minorHAnsi" w:cs="Segoe UI"/>
          <w:b/>
          <w:bCs/>
          <w:color w:val="365F91" w:themeColor="accent1" w:themeShade="BF"/>
          <w:sz w:val="24"/>
          <w:szCs w:val="20"/>
        </w:rPr>
        <w:t>Day 1:  </w:t>
      </w:r>
      <w:r w:rsidR="17B47D4E" w:rsidRPr="00176ACE">
        <w:rPr>
          <w:rFonts w:asciiTheme="minorHAnsi" w:hAnsiTheme="minorHAnsi" w:cs="Segoe UI"/>
          <w:b/>
          <w:bCs/>
          <w:color w:val="365F91" w:themeColor="accent1" w:themeShade="BF"/>
          <w:sz w:val="24"/>
          <w:szCs w:val="20"/>
        </w:rPr>
        <w:t xml:space="preserve"> </w:t>
      </w:r>
      <w:r w:rsidRPr="00176ACE">
        <w:rPr>
          <w:rFonts w:asciiTheme="minorHAnsi" w:hAnsiTheme="minorHAnsi" w:cs="Segoe UI"/>
          <w:b/>
          <w:bCs/>
          <w:color w:val="365F91" w:themeColor="accent1" w:themeShade="BF"/>
          <w:sz w:val="24"/>
          <w:szCs w:val="20"/>
        </w:rPr>
        <w:t>09</w:t>
      </w:r>
      <w:r w:rsidR="006A54C0">
        <w:rPr>
          <w:rFonts w:asciiTheme="minorHAnsi" w:hAnsiTheme="minorHAnsi" w:cs="Segoe UI"/>
          <w:b/>
          <w:bCs/>
          <w:color w:val="365F91" w:themeColor="accent1" w:themeShade="BF"/>
          <w:sz w:val="24"/>
          <w:szCs w:val="20"/>
        </w:rPr>
        <w:t>:</w:t>
      </w:r>
      <w:r w:rsidR="00454BB2" w:rsidRPr="00176ACE">
        <w:rPr>
          <w:rFonts w:asciiTheme="minorHAnsi" w:hAnsiTheme="minorHAnsi" w:cs="Segoe UI"/>
          <w:b/>
          <w:bCs/>
          <w:color w:val="365F91" w:themeColor="accent1" w:themeShade="BF"/>
          <w:sz w:val="24"/>
          <w:szCs w:val="20"/>
        </w:rPr>
        <w:t>3</w:t>
      </w:r>
      <w:r w:rsidRPr="00176ACE">
        <w:rPr>
          <w:rFonts w:asciiTheme="minorHAnsi" w:hAnsiTheme="minorHAnsi" w:cs="Segoe UI"/>
          <w:b/>
          <w:bCs/>
          <w:color w:val="365F91" w:themeColor="accent1" w:themeShade="BF"/>
          <w:sz w:val="24"/>
          <w:szCs w:val="20"/>
        </w:rPr>
        <w:t xml:space="preserve">0 – </w:t>
      </w:r>
      <w:r w:rsidR="00302965" w:rsidRPr="00176ACE">
        <w:rPr>
          <w:rFonts w:asciiTheme="minorHAnsi" w:hAnsiTheme="minorHAnsi" w:cs="Segoe UI"/>
          <w:b/>
          <w:bCs/>
          <w:color w:val="365F91" w:themeColor="accent1" w:themeShade="BF"/>
          <w:sz w:val="24"/>
          <w:szCs w:val="20"/>
        </w:rPr>
        <w:t>11:</w:t>
      </w:r>
      <w:r w:rsidR="002E7FDE" w:rsidRPr="00176ACE">
        <w:rPr>
          <w:rFonts w:asciiTheme="minorHAnsi" w:hAnsiTheme="minorHAnsi" w:cs="Segoe UI"/>
          <w:b/>
          <w:bCs/>
          <w:color w:val="365F91" w:themeColor="accent1" w:themeShade="BF"/>
          <w:sz w:val="24"/>
          <w:szCs w:val="20"/>
        </w:rPr>
        <w:t>3</w:t>
      </w:r>
      <w:r w:rsidR="00454BB2" w:rsidRPr="00176ACE">
        <w:rPr>
          <w:rFonts w:asciiTheme="minorHAnsi" w:hAnsiTheme="minorHAnsi" w:cs="Segoe UI"/>
          <w:b/>
          <w:bCs/>
          <w:color w:val="365F91" w:themeColor="accent1" w:themeShade="BF"/>
          <w:sz w:val="24"/>
          <w:szCs w:val="20"/>
        </w:rPr>
        <w:t>0</w:t>
      </w:r>
      <w:r w:rsidR="0058425E" w:rsidRPr="00176ACE">
        <w:rPr>
          <w:rFonts w:asciiTheme="minorHAnsi" w:hAnsiTheme="minorHAnsi" w:cs="Segoe UI"/>
          <w:b/>
          <w:bCs/>
          <w:color w:val="365F91" w:themeColor="accent1" w:themeShade="BF"/>
          <w:sz w:val="24"/>
          <w:szCs w:val="20"/>
        </w:rPr>
        <w:t xml:space="preserve"> (</w:t>
      </w:r>
      <w:r w:rsidR="00454BB2" w:rsidRPr="00176ACE">
        <w:rPr>
          <w:rFonts w:asciiTheme="minorHAnsi" w:hAnsiTheme="minorHAnsi" w:cs="Segoe UI"/>
          <w:b/>
          <w:bCs/>
          <w:color w:val="365F91" w:themeColor="accent1" w:themeShade="BF"/>
          <w:sz w:val="24"/>
          <w:szCs w:val="20"/>
        </w:rPr>
        <w:t xml:space="preserve">90 </w:t>
      </w:r>
      <w:r w:rsidR="0058425E" w:rsidRPr="00176ACE">
        <w:rPr>
          <w:rFonts w:asciiTheme="minorHAnsi" w:hAnsiTheme="minorHAnsi" w:cs="Segoe UI"/>
          <w:b/>
          <w:bCs/>
          <w:color w:val="365F91" w:themeColor="accent1" w:themeShade="BF"/>
          <w:sz w:val="24"/>
          <w:szCs w:val="20"/>
        </w:rPr>
        <w:t>min</w:t>
      </w:r>
      <w:r w:rsidR="002E7FDE" w:rsidRPr="00176ACE">
        <w:rPr>
          <w:rFonts w:asciiTheme="minorHAnsi" w:hAnsiTheme="minorHAnsi" w:cs="Segoe UI"/>
          <w:b/>
          <w:bCs/>
          <w:color w:val="365F91" w:themeColor="accent1" w:themeShade="BF"/>
          <w:sz w:val="24"/>
          <w:szCs w:val="20"/>
        </w:rPr>
        <w:t xml:space="preserve"> + 30 min break</w:t>
      </w:r>
      <w:r w:rsidR="0058425E" w:rsidRPr="00176ACE">
        <w:rPr>
          <w:rFonts w:asciiTheme="minorHAnsi" w:hAnsiTheme="minorHAnsi" w:cs="Segoe UI"/>
          <w:b/>
          <w:bCs/>
          <w:color w:val="365F91" w:themeColor="accent1" w:themeShade="BF"/>
          <w:sz w:val="24"/>
          <w:szCs w:val="20"/>
        </w:rPr>
        <w:t xml:space="preserve">) </w:t>
      </w:r>
    </w:p>
    <w:p w14:paraId="728BA633" w14:textId="77777777" w:rsidR="00640065" w:rsidRPr="0058425E" w:rsidRDefault="00640065" w:rsidP="00640065">
      <w:pPr>
        <w:textAlignment w:val="baseline"/>
        <w:rPr>
          <w:rFonts w:asciiTheme="minorHAnsi" w:hAnsiTheme="minorHAnsi" w:cs="Segoe UI"/>
          <w:sz w:val="20"/>
          <w:szCs w:val="20"/>
          <w:lang w:val="en-CA"/>
        </w:rPr>
      </w:pPr>
      <w:r w:rsidRPr="0058425E">
        <w:rPr>
          <w:rFonts w:asciiTheme="minorHAnsi" w:hAnsiTheme="minorHAnsi" w:cs="Segoe UI"/>
          <w:sz w:val="20"/>
          <w:szCs w:val="20"/>
          <w:lang w:val="en-CA"/>
        </w:rPr>
        <w:t> </w:t>
      </w:r>
    </w:p>
    <w:p w14:paraId="7273D8F4" w14:textId="77777777" w:rsidR="00640065" w:rsidRPr="00176ACE" w:rsidRDefault="00640065">
      <w:pPr>
        <w:rPr>
          <w:rFonts w:asciiTheme="minorHAnsi" w:hAnsiTheme="minorHAnsi"/>
          <w:b/>
          <w:bCs/>
          <w:sz w:val="24"/>
          <w:szCs w:val="20"/>
        </w:rPr>
      </w:pPr>
      <w:r w:rsidRPr="00176ACE">
        <w:rPr>
          <w:rFonts w:asciiTheme="minorHAnsi" w:hAnsiTheme="minorHAnsi"/>
          <w:b/>
          <w:bCs/>
          <w:sz w:val="24"/>
          <w:szCs w:val="20"/>
        </w:rPr>
        <w:t>Session Purpose:</w:t>
      </w:r>
    </w:p>
    <w:p w14:paraId="6156EE2B" w14:textId="121DFADE" w:rsidR="00640065" w:rsidRPr="00DC1827" w:rsidRDefault="00640065" w:rsidP="00640065">
      <w:pPr>
        <w:rPr>
          <w:rFonts w:asciiTheme="minorHAnsi" w:hAnsiTheme="minorHAnsi"/>
          <w:szCs w:val="20"/>
        </w:rPr>
      </w:pPr>
      <w:r w:rsidRPr="00DC1827">
        <w:rPr>
          <w:rFonts w:asciiTheme="minorHAnsi" w:hAnsiTheme="minorHAnsi"/>
          <w:szCs w:val="20"/>
        </w:rPr>
        <w:t xml:space="preserve">This session </w:t>
      </w:r>
      <w:r w:rsidR="00C65A77" w:rsidRPr="00DC1827">
        <w:rPr>
          <w:rFonts w:asciiTheme="minorHAnsi" w:hAnsiTheme="minorHAnsi"/>
          <w:szCs w:val="20"/>
        </w:rPr>
        <w:t xml:space="preserve">lays the conceptual foundation for coordinated response. </w:t>
      </w:r>
      <w:r w:rsidRPr="00DC1827">
        <w:rPr>
          <w:rFonts w:asciiTheme="minorHAnsi" w:hAnsiTheme="minorHAnsi"/>
          <w:szCs w:val="20"/>
        </w:rPr>
        <w:t xml:space="preserve"> </w:t>
      </w:r>
      <w:r w:rsidR="00C65A77" w:rsidRPr="00DC1827">
        <w:rPr>
          <w:rFonts w:asciiTheme="minorHAnsi" w:hAnsiTheme="minorHAnsi"/>
          <w:szCs w:val="20"/>
        </w:rPr>
        <w:t xml:space="preserve">This is focused on the </w:t>
      </w:r>
      <w:r w:rsidRPr="00DC1827">
        <w:rPr>
          <w:rFonts w:asciiTheme="minorHAnsi" w:hAnsiTheme="minorHAnsi"/>
          <w:szCs w:val="20"/>
        </w:rPr>
        <w:t>purpose of coordination, and how the international humanitarian system has evolved to improve the quality, effectiveness and accoun</w:t>
      </w:r>
      <w:r w:rsidR="00C65A77" w:rsidRPr="00DC1827">
        <w:rPr>
          <w:rFonts w:asciiTheme="minorHAnsi" w:hAnsiTheme="minorHAnsi"/>
          <w:szCs w:val="20"/>
        </w:rPr>
        <w:t>tability of humanitarian action</w:t>
      </w:r>
      <w:r w:rsidRPr="00DC1827">
        <w:rPr>
          <w:rFonts w:asciiTheme="minorHAnsi" w:hAnsiTheme="minorHAnsi"/>
          <w:szCs w:val="20"/>
        </w:rPr>
        <w:t xml:space="preserve">. The Cluster Approach is introduced and </w:t>
      </w:r>
      <w:r w:rsidR="22C4CD5F" w:rsidRPr="00DC1827">
        <w:rPr>
          <w:rFonts w:asciiTheme="minorHAnsi" w:hAnsiTheme="minorHAnsi"/>
          <w:szCs w:val="20"/>
        </w:rPr>
        <w:t>core concepts around clusters' role in promoting quality and accountability to affected people are introduced.</w:t>
      </w:r>
      <w:r w:rsidR="00C65A77" w:rsidRPr="00DC1827">
        <w:rPr>
          <w:rFonts w:asciiTheme="minorHAnsi" w:hAnsiTheme="minorHAnsi"/>
          <w:szCs w:val="20"/>
        </w:rPr>
        <w:t xml:space="preserve"> </w:t>
      </w:r>
    </w:p>
    <w:p w14:paraId="5EFBC641" w14:textId="77777777" w:rsidR="00640065" w:rsidRPr="00DC1827" w:rsidRDefault="00640065" w:rsidP="00640065">
      <w:pPr>
        <w:rPr>
          <w:rFonts w:asciiTheme="minorHAnsi" w:hAnsiTheme="minorHAnsi"/>
          <w:szCs w:val="20"/>
        </w:rPr>
      </w:pPr>
    </w:p>
    <w:p w14:paraId="7BF19542" w14:textId="45040307" w:rsidR="00640065" w:rsidRPr="00176ACE" w:rsidRDefault="00640065">
      <w:pPr>
        <w:rPr>
          <w:rFonts w:asciiTheme="minorHAnsi" w:hAnsiTheme="minorHAnsi"/>
          <w:b/>
          <w:bCs/>
          <w:sz w:val="24"/>
          <w:szCs w:val="20"/>
        </w:rPr>
      </w:pPr>
      <w:r w:rsidRPr="00176ACE">
        <w:rPr>
          <w:rFonts w:asciiTheme="minorHAnsi" w:hAnsiTheme="minorHAnsi"/>
          <w:b/>
          <w:bCs/>
          <w:sz w:val="24"/>
          <w:szCs w:val="20"/>
        </w:rPr>
        <w:t xml:space="preserve">Learning </w:t>
      </w:r>
      <w:r w:rsidR="00A054E4" w:rsidRPr="00176ACE">
        <w:rPr>
          <w:rFonts w:asciiTheme="minorHAnsi" w:hAnsiTheme="minorHAnsi"/>
          <w:b/>
          <w:bCs/>
          <w:sz w:val="24"/>
          <w:szCs w:val="20"/>
        </w:rPr>
        <w:t>Objectives</w:t>
      </w:r>
      <w:r w:rsidRPr="00176ACE">
        <w:rPr>
          <w:rFonts w:asciiTheme="minorHAnsi" w:hAnsiTheme="minorHAnsi"/>
          <w:b/>
          <w:bCs/>
          <w:sz w:val="24"/>
          <w:szCs w:val="20"/>
        </w:rPr>
        <w:t>:</w:t>
      </w:r>
    </w:p>
    <w:p w14:paraId="7DF80985" w14:textId="77777777" w:rsidR="00640065" w:rsidRPr="00DC1827" w:rsidRDefault="00640065" w:rsidP="00640065">
      <w:pPr>
        <w:rPr>
          <w:rFonts w:asciiTheme="minorHAnsi" w:hAnsiTheme="minorHAnsi"/>
          <w:szCs w:val="20"/>
        </w:rPr>
      </w:pPr>
      <w:r w:rsidRPr="00DC1827">
        <w:rPr>
          <w:rFonts w:asciiTheme="minorHAnsi" w:hAnsiTheme="minorHAnsi"/>
          <w:szCs w:val="20"/>
        </w:rPr>
        <w:t>By the end of this session, participants will be able to:</w:t>
      </w:r>
    </w:p>
    <w:p w14:paraId="2F923FF5" w14:textId="52E8CE51" w:rsidR="00640065" w:rsidRPr="00DC1827" w:rsidRDefault="00640065" w:rsidP="00640065">
      <w:pPr>
        <w:pStyle w:val="ListParagraph"/>
        <w:numPr>
          <w:ilvl w:val="0"/>
          <w:numId w:val="9"/>
        </w:numPr>
        <w:rPr>
          <w:rFonts w:asciiTheme="minorHAnsi" w:hAnsiTheme="minorHAnsi"/>
          <w:szCs w:val="20"/>
        </w:rPr>
      </w:pPr>
      <w:r w:rsidRPr="00DC1827">
        <w:rPr>
          <w:rFonts w:asciiTheme="minorHAnsi" w:hAnsiTheme="minorHAnsi"/>
          <w:szCs w:val="20"/>
        </w:rPr>
        <w:t>Explain the role and purpose of coordination and how this relates to quality, effectiveness and accountability to affected people</w:t>
      </w:r>
      <w:r w:rsidR="445E75C7" w:rsidRPr="00DC1827">
        <w:rPr>
          <w:rFonts w:asciiTheme="minorHAnsi" w:hAnsiTheme="minorHAnsi"/>
          <w:szCs w:val="20"/>
        </w:rPr>
        <w:t xml:space="preserve"> (AAP)</w:t>
      </w:r>
      <w:r w:rsidRPr="00DC1827">
        <w:rPr>
          <w:rFonts w:asciiTheme="minorHAnsi" w:hAnsiTheme="minorHAnsi"/>
          <w:szCs w:val="20"/>
        </w:rPr>
        <w:t>.</w:t>
      </w:r>
    </w:p>
    <w:p w14:paraId="18AC7199" w14:textId="232DD3CB" w:rsidR="00640065" w:rsidRPr="00DC1827" w:rsidRDefault="00640065" w:rsidP="00640065">
      <w:pPr>
        <w:pStyle w:val="ListParagraph"/>
        <w:numPr>
          <w:ilvl w:val="0"/>
          <w:numId w:val="9"/>
        </w:numPr>
        <w:rPr>
          <w:rFonts w:asciiTheme="minorHAnsi" w:hAnsiTheme="minorHAnsi"/>
          <w:szCs w:val="20"/>
        </w:rPr>
      </w:pPr>
      <w:r w:rsidRPr="00DC1827">
        <w:rPr>
          <w:rFonts w:asciiTheme="minorHAnsi" w:hAnsiTheme="minorHAnsi"/>
          <w:szCs w:val="20"/>
        </w:rPr>
        <w:t>Describe how humanitarian coordination has evolved over time</w:t>
      </w:r>
      <w:r w:rsidR="00C65A77" w:rsidRPr="00DC1827">
        <w:rPr>
          <w:rFonts w:asciiTheme="minorHAnsi" w:hAnsiTheme="minorHAnsi"/>
          <w:szCs w:val="20"/>
        </w:rPr>
        <w:t xml:space="preserve">. </w:t>
      </w:r>
    </w:p>
    <w:p w14:paraId="3022CE9D" w14:textId="77777777" w:rsidR="00C65A77" w:rsidRPr="00DC1827" w:rsidRDefault="00640065" w:rsidP="0058425E">
      <w:pPr>
        <w:pStyle w:val="ListParagraph"/>
        <w:numPr>
          <w:ilvl w:val="0"/>
          <w:numId w:val="9"/>
        </w:numPr>
        <w:rPr>
          <w:rFonts w:asciiTheme="minorHAnsi" w:hAnsiTheme="minorHAnsi"/>
          <w:szCs w:val="20"/>
          <w:lang w:val="en-AU"/>
        </w:rPr>
      </w:pPr>
      <w:r w:rsidRPr="00DC1827">
        <w:rPr>
          <w:rFonts w:asciiTheme="minorHAnsi" w:hAnsiTheme="minorHAnsi"/>
          <w:szCs w:val="20"/>
        </w:rPr>
        <w:t xml:space="preserve">List the key concepts and policy changes that underline </w:t>
      </w:r>
      <w:r w:rsidR="22C4CD5F" w:rsidRPr="00DC1827">
        <w:rPr>
          <w:rFonts w:asciiTheme="minorHAnsi" w:hAnsiTheme="minorHAnsi"/>
          <w:szCs w:val="20"/>
        </w:rPr>
        <w:t>Humanitarian Reform</w:t>
      </w:r>
      <w:r w:rsidR="445E75C7" w:rsidRPr="00DC1827">
        <w:rPr>
          <w:rFonts w:asciiTheme="minorHAnsi" w:hAnsiTheme="minorHAnsi"/>
          <w:szCs w:val="20"/>
        </w:rPr>
        <w:t xml:space="preserve"> and the </w:t>
      </w:r>
      <w:r w:rsidRPr="00DC1827">
        <w:rPr>
          <w:rFonts w:asciiTheme="minorHAnsi" w:hAnsiTheme="minorHAnsi"/>
          <w:szCs w:val="20"/>
        </w:rPr>
        <w:t>Transformative Agenda</w:t>
      </w:r>
      <w:r w:rsidR="4ED287B7" w:rsidRPr="00DC1827">
        <w:rPr>
          <w:rFonts w:asciiTheme="minorHAnsi" w:hAnsiTheme="minorHAnsi"/>
          <w:szCs w:val="20"/>
        </w:rPr>
        <w:t>, including the cluster approach.</w:t>
      </w:r>
      <w:r w:rsidR="4ED287B7" w:rsidRPr="00DC1827">
        <w:rPr>
          <w:rFonts w:asciiTheme="minorHAnsi" w:hAnsiTheme="minorHAnsi" w:cs="Segoe UI"/>
          <w:szCs w:val="20"/>
          <w:lang w:val="en-AU"/>
        </w:rPr>
        <w:t xml:space="preserve"> </w:t>
      </w:r>
    </w:p>
    <w:p w14:paraId="2CF5A618" w14:textId="0DCF9863" w:rsidR="445E75C7" w:rsidRPr="00DC1827" w:rsidRDefault="445E75C7" w:rsidP="0058425E">
      <w:pPr>
        <w:pStyle w:val="ListParagraph"/>
        <w:numPr>
          <w:ilvl w:val="0"/>
          <w:numId w:val="9"/>
        </w:numPr>
        <w:rPr>
          <w:rFonts w:asciiTheme="minorHAnsi" w:hAnsiTheme="minorHAnsi"/>
          <w:szCs w:val="20"/>
          <w:lang w:val="en-AU"/>
        </w:rPr>
      </w:pPr>
      <w:r w:rsidRPr="00DC1827">
        <w:rPr>
          <w:rFonts w:asciiTheme="minorHAnsi" w:hAnsiTheme="minorHAnsi" w:cs="Segoe UI"/>
          <w:szCs w:val="20"/>
          <w:lang w:val="en-AU"/>
        </w:rPr>
        <w:t>List the key policies and guidelines to support AAP</w:t>
      </w:r>
      <w:r w:rsidR="00C65A77" w:rsidRPr="00DC1827">
        <w:rPr>
          <w:rFonts w:asciiTheme="minorHAnsi" w:hAnsiTheme="minorHAnsi" w:cs="Segoe UI"/>
          <w:szCs w:val="20"/>
          <w:lang w:val="en-AU"/>
        </w:rPr>
        <w:t xml:space="preserve">. </w:t>
      </w:r>
    </w:p>
    <w:p w14:paraId="72E9FCC7" w14:textId="77777777" w:rsidR="00640065" w:rsidRPr="0058425E" w:rsidRDefault="00640065" w:rsidP="00640065">
      <w:pPr>
        <w:textAlignment w:val="baseline"/>
        <w:rPr>
          <w:rFonts w:asciiTheme="minorHAnsi" w:hAnsiTheme="minorHAnsi" w:cs="Segoe UI"/>
          <w:b/>
          <w:bCs/>
          <w:sz w:val="20"/>
          <w:szCs w:val="20"/>
          <w:lang w:val="en-GB"/>
        </w:rPr>
      </w:pPr>
    </w:p>
    <w:p w14:paraId="159353B5" w14:textId="77777777" w:rsidR="00640065" w:rsidRPr="00176ACE" w:rsidRDefault="00640065" w:rsidP="00640065">
      <w:pPr>
        <w:textAlignment w:val="baseline"/>
        <w:rPr>
          <w:rFonts w:asciiTheme="minorHAnsi" w:hAnsiTheme="minorHAnsi" w:cs="Segoe UI"/>
          <w:sz w:val="24"/>
          <w:szCs w:val="20"/>
          <w:lang w:val="en-CA"/>
        </w:rPr>
      </w:pPr>
      <w:r w:rsidRPr="00176ACE">
        <w:rPr>
          <w:rFonts w:asciiTheme="minorHAnsi" w:hAnsiTheme="minorHAnsi" w:cs="Segoe UI"/>
          <w:b/>
          <w:bCs/>
          <w:sz w:val="24"/>
          <w:szCs w:val="20"/>
        </w:rPr>
        <w:t>Outline of the Session</w:t>
      </w:r>
      <w:r w:rsidRPr="00176ACE">
        <w:rPr>
          <w:rFonts w:asciiTheme="minorHAnsi" w:hAnsiTheme="minorHAnsi" w:cs="Segoe UI"/>
          <w:sz w:val="24"/>
          <w:szCs w:val="20"/>
          <w:lang w:val="en-CA"/>
        </w:rPr>
        <w:t>:</w:t>
      </w:r>
    </w:p>
    <w:p w14:paraId="4FFF1281" w14:textId="77777777" w:rsidR="00640065" w:rsidRPr="0058425E" w:rsidRDefault="00640065" w:rsidP="00640065">
      <w:pPr>
        <w:textAlignment w:val="baseline"/>
        <w:rPr>
          <w:rFonts w:asciiTheme="minorHAnsi" w:hAnsiTheme="minorHAnsi" w:cs="Segoe UI"/>
          <w:sz w:val="20"/>
          <w:szCs w:val="20"/>
          <w:lang w:val="en-CA"/>
        </w:rPr>
      </w:pPr>
      <w:r w:rsidRPr="0058425E">
        <w:rPr>
          <w:rFonts w:asciiTheme="minorHAnsi" w:hAnsiTheme="minorHAnsi" w:cs="Segoe UI"/>
          <w:sz w:val="20"/>
          <w:szCs w:val="20"/>
          <w:lang w:val="en-CA"/>
        </w:rPr>
        <w:t> </w:t>
      </w:r>
    </w:p>
    <w:tbl>
      <w:tblPr>
        <w:tblW w:w="5550" w:type="pct"/>
        <w:tblInd w:w="-3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46"/>
        <w:gridCol w:w="991"/>
        <w:gridCol w:w="5763"/>
      </w:tblGrid>
      <w:tr w:rsidR="001C36FA" w:rsidRPr="0058425E" w14:paraId="569CE96B" w14:textId="77777777" w:rsidTr="00DC1827">
        <w:tc>
          <w:tcPr>
            <w:tcW w:w="1873" w:type="pct"/>
            <w:tcBorders>
              <w:top w:val="single" w:sz="6" w:space="0" w:color="auto"/>
              <w:left w:val="single" w:sz="6" w:space="0" w:color="auto"/>
              <w:bottom w:val="single" w:sz="6" w:space="0" w:color="auto"/>
              <w:right w:val="single" w:sz="6" w:space="0" w:color="auto"/>
            </w:tcBorders>
            <w:shd w:val="clear" w:color="auto" w:fill="C2D69B" w:themeFill="accent3" w:themeFillTint="99"/>
            <w:hideMark/>
          </w:tcPr>
          <w:p w14:paraId="0775D135" w14:textId="5EFC2EB9" w:rsidR="00640065" w:rsidRPr="0058425E" w:rsidRDefault="00640065" w:rsidP="00E64E4E">
            <w:pPr>
              <w:spacing w:beforeAutospacing="1" w:afterAutospacing="1"/>
              <w:jc w:val="center"/>
              <w:textAlignment w:val="baseline"/>
              <w:rPr>
                <w:rFonts w:asciiTheme="minorHAnsi" w:hAnsiTheme="minorHAnsi" w:cs="Times New Roman"/>
                <w:sz w:val="20"/>
                <w:szCs w:val="20"/>
                <w:lang w:val="en-CA"/>
              </w:rPr>
            </w:pPr>
            <w:r w:rsidRPr="0058425E">
              <w:rPr>
                <w:rFonts w:asciiTheme="minorHAnsi" w:hAnsiTheme="minorHAnsi" w:cs="Times New Roman"/>
                <w:b/>
                <w:bCs/>
                <w:sz w:val="20"/>
                <w:szCs w:val="20"/>
              </w:rPr>
              <w:t>Topic</w:t>
            </w:r>
          </w:p>
        </w:tc>
        <w:tc>
          <w:tcPr>
            <w:tcW w:w="459"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4DE798C6" w14:textId="0B9958B6" w:rsidR="00640065" w:rsidRPr="0058425E" w:rsidRDefault="00640065" w:rsidP="00DC1827">
            <w:pPr>
              <w:spacing w:beforeAutospacing="1" w:afterAutospacing="1"/>
              <w:jc w:val="center"/>
              <w:textAlignment w:val="baseline"/>
              <w:rPr>
                <w:rFonts w:asciiTheme="minorHAnsi" w:hAnsiTheme="minorHAnsi" w:cs="Times New Roman"/>
                <w:sz w:val="20"/>
                <w:szCs w:val="20"/>
                <w:lang w:val="en-CA"/>
              </w:rPr>
            </w:pPr>
            <w:r w:rsidRPr="0058425E">
              <w:rPr>
                <w:rFonts w:asciiTheme="minorHAnsi" w:hAnsiTheme="minorHAnsi" w:cs="Times New Roman"/>
                <w:b/>
                <w:bCs/>
                <w:sz w:val="20"/>
                <w:szCs w:val="20"/>
              </w:rPr>
              <w:t>Time</w:t>
            </w:r>
          </w:p>
        </w:tc>
        <w:tc>
          <w:tcPr>
            <w:tcW w:w="2668"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48DCB873" w14:textId="14ECE801" w:rsidR="00640065" w:rsidRPr="0058425E" w:rsidRDefault="00640065" w:rsidP="00E64E4E">
            <w:pPr>
              <w:spacing w:beforeAutospacing="1" w:afterAutospacing="1"/>
              <w:jc w:val="center"/>
              <w:textAlignment w:val="baseline"/>
              <w:rPr>
                <w:rFonts w:asciiTheme="minorHAnsi" w:hAnsiTheme="minorHAnsi" w:cs="Times New Roman"/>
                <w:sz w:val="20"/>
                <w:szCs w:val="20"/>
                <w:lang w:val="en-CA"/>
              </w:rPr>
            </w:pPr>
            <w:r w:rsidRPr="0058425E">
              <w:rPr>
                <w:rFonts w:asciiTheme="minorHAnsi" w:hAnsiTheme="minorHAnsi" w:cs="Times New Roman"/>
                <w:b/>
                <w:bCs/>
                <w:sz w:val="20"/>
                <w:szCs w:val="20"/>
              </w:rPr>
              <w:t>Guidance notes for facilitator</w:t>
            </w:r>
          </w:p>
        </w:tc>
      </w:tr>
      <w:tr w:rsidR="001C36FA" w:rsidRPr="0058425E" w14:paraId="10C29407" w14:textId="77777777" w:rsidTr="00DC1827">
        <w:tc>
          <w:tcPr>
            <w:tcW w:w="1873" w:type="pct"/>
            <w:tcBorders>
              <w:top w:val="outset" w:sz="6" w:space="0" w:color="auto"/>
              <w:left w:val="single" w:sz="6" w:space="0" w:color="auto"/>
              <w:bottom w:val="single" w:sz="6" w:space="0" w:color="auto"/>
              <w:right w:val="single" w:sz="6" w:space="0" w:color="auto"/>
            </w:tcBorders>
            <w:shd w:val="clear" w:color="auto" w:fill="auto"/>
            <w:hideMark/>
          </w:tcPr>
          <w:p w14:paraId="5CB39F50" w14:textId="61195F78" w:rsidR="00640065" w:rsidRPr="0058425E" w:rsidRDefault="00170444" w:rsidP="0058425E">
            <w:pPr>
              <w:spacing w:beforeAutospacing="1" w:afterAutospacing="1"/>
              <w:textAlignment w:val="baseline"/>
              <w:rPr>
                <w:rFonts w:asciiTheme="minorHAnsi" w:hAnsiTheme="minorHAnsi" w:cs="Times New Roman"/>
                <w:sz w:val="20"/>
                <w:szCs w:val="20"/>
                <w:lang w:val="en-CA"/>
              </w:rPr>
            </w:pPr>
            <w:r>
              <w:rPr>
                <w:rFonts w:asciiTheme="minorHAnsi" w:hAnsiTheme="minorHAnsi"/>
                <w:sz w:val="20"/>
                <w:szCs w:val="20"/>
              </w:rPr>
              <w:t xml:space="preserve">Group Work:  </w:t>
            </w:r>
            <w:r w:rsidR="00176ACE">
              <w:rPr>
                <w:rFonts w:asciiTheme="minorHAnsi" w:hAnsiTheme="minorHAnsi"/>
                <w:sz w:val="20"/>
                <w:szCs w:val="20"/>
              </w:rPr>
              <w:t>Why is Coordination Important?</w:t>
            </w:r>
          </w:p>
        </w:tc>
        <w:tc>
          <w:tcPr>
            <w:tcW w:w="459" w:type="pct"/>
            <w:tcBorders>
              <w:top w:val="outset" w:sz="6" w:space="0" w:color="auto"/>
              <w:left w:val="outset" w:sz="6" w:space="0" w:color="auto"/>
              <w:bottom w:val="single" w:sz="6" w:space="0" w:color="auto"/>
              <w:right w:val="single" w:sz="6" w:space="0" w:color="auto"/>
            </w:tcBorders>
            <w:shd w:val="clear" w:color="auto" w:fill="auto"/>
            <w:hideMark/>
          </w:tcPr>
          <w:p w14:paraId="71F39A0C" w14:textId="77777777" w:rsidR="00640065" w:rsidRPr="0058425E" w:rsidRDefault="00640065" w:rsidP="00DC1827">
            <w:pPr>
              <w:spacing w:beforeAutospacing="1" w:afterAutospacing="1"/>
              <w:jc w:val="center"/>
              <w:textAlignment w:val="baseline"/>
              <w:rPr>
                <w:rFonts w:asciiTheme="minorHAnsi" w:hAnsiTheme="minorHAnsi" w:cs="Times New Roman"/>
                <w:sz w:val="20"/>
                <w:szCs w:val="20"/>
                <w:lang w:val="en-CA"/>
              </w:rPr>
            </w:pPr>
            <w:r w:rsidRPr="0058425E">
              <w:rPr>
                <w:rFonts w:asciiTheme="minorHAnsi" w:hAnsiTheme="minorHAnsi"/>
                <w:sz w:val="20"/>
                <w:szCs w:val="20"/>
              </w:rPr>
              <w:t>10'</w:t>
            </w:r>
          </w:p>
        </w:tc>
        <w:tc>
          <w:tcPr>
            <w:tcW w:w="2668" w:type="pct"/>
            <w:tcBorders>
              <w:top w:val="outset" w:sz="6" w:space="0" w:color="auto"/>
              <w:left w:val="outset" w:sz="6" w:space="0" w:color="auto"/>
              <w:bottom w:val="single" w:sz="6" w:space="0" w:color="auto"/>
              <w:right w:val="single" w:sz="6" w:space="0" w:color="auto"/>
            </w:tcBorders>
            <w:shd w:val="clear" w:color="auto" w:fill="auto"/>
            <w:hideMark/>
          </w:tcPr>
          <w:p w14:paraId="14295585" w14:textId="210DFA10" w:rsidR="00640065" w:rsidRPr="0058425E" w:rsidRDefault="00C65A77" w:rsidP="00640065">
            <w:pPr>
              <w:pStyle w:val="ListParagraph"/>
              <w:numPr>
                <w:ilvl w:val="0"/>
                <w:numId w:val="6"/>
              </w:numPr>
              <w:rPr>
                <w:rFonts w:asciiTheme="minorHAnsi" w:hAnsiTheme="minorHAnsi"/>
                <w:sz w:val="20"/>
                <w:szCs w:val="20"/>
              </w:rPr>
            </w:pPr>
            <w:r>
              <w:rPr>
                <w:rFonts w:asciiTheme="minorHAnsi" w:hAnsiTheme="minorHAnsi"/>
                <w:sz w:val="20"/>
                <w:szCs w:val="20"/>
              </w:rPr>
              <w:t>Plenary or small group question with answers on post-</w:t>
            </w:r>
            <w:proofErr w:type="spellStart"/>
            <w:r>
              <w:rPr>
                <w:rFonts w:asciiTheme="minorHAnsi" w:hAnsiTheme="minorHAnsi"/>
                <w:sz w:val="20"/>
                <w:szCs w:val="20"/>
              </w:rPr>
              <w:t>its</w:t>
            </w:r>
            <w:proofErr w:type="spellEnd"/>
            <w:r>
              <w:rPr>
                <w:rFonts w:asciiTheme="minorHAnsi" w:hAnsiTheme="minorHAnsi"/>
                <w:sz w:val="20"/>
                <w:szCs w:val="20"/>
              </w:rPr>
              <w:t xml:space="preserve"> that the facilitator can group and summarize. Then show slide and cover anything missed. </w:t>
            </w:r>
          </w:p>
        </w:tc>
      </w:tr>
      <w:tr w:rsidR="001C36FA" w:rsidRPr="0058425E" w14:paraId="36563B6C" w14:textId="77777777" w:rsidTr="00DC1827">
        <w:tc>
          <w:tcPr>
            <w:tcW w:w="1873" w:type="pct"/>
            <w:tcBorders>
              <w:top w:val="outset" w:sz="6" w:space="0" w:color="auto"/>
              <w:left w:val="single" w:sz="6" w:space="0" w:color="auto"/>
              <w:bottom w:val="single" w:sz="6" w:space="0" w:color="auto"/>
              <w:right w:val="single" w:sz="6" w:space="0" w:color="auto"/>
            </w:tcBorders>
            <w:shd w:val="clear" w:color="auto" w:fill="auto"/>
            <w:hideMark/>
          </w:tcPr>
          <w:p w14:paraId="13B599AD" w14:textId="77777777" w:rsidR="00640065" w:rsidRPr="0058425E" w:rsidRDefault="00640065" w:rsidP="0058425E">
            <w:pPr>
              <w:spacing w:before="100" w:beforeAutospacing="1" w:after="100" w:afterAutospacing="1"/>
              <w:textAlignment w:val="baseline"/>
              <w:rPr>
                <w:rFonts w:asciiTheme="minorHAnsi" w:hAnsiTheme="minorHAnsi" w:cs="Times New Roman"/>
                <w:sz w:val="20"/>
                <w:szCs w:val="20"/>
                <w:lang w:val="en-CA"/>
              </w:rPr>
            </w:pPr>
            <w:r w:rsidRPr="0058425E">
              <w:rPr>
                <w:rFonts w:asciiTheme="minorHAnsi" w:hAnsiTheme="minorHAnsi"/>
                <w:sz w:val="20"/>
                <w:szCs w:val="20"/>
              </w:rPr>
              <w:t>Evolution of humanitarian coordination</w:t>
            </w:r>
          </w:p>
        </w:tc>
        <w:tc>
          <w:tcPr>
            <w:tcW w:w="459" w:type="pct"/>
            <w:tcBorders>
              <w:top w:val="outset" w:sz="6" w:space="0" w:color="auto"/>
              <w:left w:val="outset" w:sz="6" w:space="0" w:color="auto"/>
              <w:bottom w:val="single" w:sz="6" w:space="0" w:color="auto"/>
              <w:right w:val="single" w:sz="6" w:space="0" w:color="auto"/>
            </w:tcBorders>
            <w:shd w:val="clear" w:color="auto" w:fill="auto"/>
            <w:hideMark/>
          </w:tcPr>
          <w:p w14:paraId="38D5401D" w14:textId="21621A5D" w:rsidR="00640065" w:rsidRPr="0058425E" w:rsidRDefault="00640065" w:rsidP="00DC1827">
            <w:pPr>
              <w:spacing w:beforeAutospacing="1" w:afterAutospacing="1"/>
              <w:jc w:val="center"/>
              <w:textAlignment w:val="baseline"/>
              <w:rPr>
                <w:rFonts w:asciiTheme="minorHAnsi" w:hAnsiTheme="minorHAnsi" w:cs="Times New Roman"/>
                <w:sz w:val="20"/>
                <w:szCs w:val="20"/>
                <w:lang w:val="en-CA"/>
              </w:rPr>
            </w:pPr>
            <w:r w:rsidRPr="0058425E">
              <w:rPr>
                <w:rFonts w:asciiTheme="minorHAnsi" w:hAnsiTheme="minorHAnsi"/>
                <w:sz w:val="20"/>
                <w:szCs w:val="20"/>
              </w:rPr>
              <w:t>10'</w:t>
            </w:r>
          </w:p>
        </w:tc>
        <w:tc>
          <w:tcPr>
            <w:tcW w:w="2668" w:type="pct"/>
            <w:tcBorders>
              <w:top w:val="outset" w:sz="6" w:space="0" w:color="auto"/>
              <w:left w:val="outset" w:sz="6" w:space="0" w:color="auto"/>
              <w:bottom w:val="single" w:sz="6" w:space="0" w:color="auto"/>
              <w:right w:val="single" w:sz="6" w:space="0" w:color="auto"/>
            </w:tcBorders>
            <w:shd w:val="clear" w:color="auto" w:fill="auto"/>
            <w:hideMark/>
          </w:tcPr>
          <w:p w14:paraId="68097033" w14:textId="77777777" w:rsidR="00640065" w:rsidRPr="0058425E" w:rsidRDefault="00640065" w:rsidP="00640065">
            <w:pPr>
              <w:pStyle w:val="ListParagraph"/>
              <w:numPr>
                <w:ilvl w:val="0"/>
                <w:numId w:val="7"/>
              </w:numPr>
              <w:rPr>
                <w:rFonts w:asciiTheme="minorHAnsi" w:hAnsiTheme="minorHAnsi"/>
                <w:sz w:val="20"/>
                <w:szCs w:val="20"/>
              </w:rPr>
            </w:pPr>
            <w:r w:rsidRPr="0058425E">
              <w:rPr>
                <w:rFonts w:asciiTheme="minorHAnsi" w:hAnsiTheme="minorHAnsi"/>
                <w:sz w:val="20"/>
                <w:szCs w:val="20"/>
              </w:rPr>
              <w:t>Present a concise summary of how coordination has evolved over the past 140 years</w:t>
            </w:r>
          </w:p>
          <w:p w14:paraId="4D22424C" w14:textId="77777777" w:rsidR="00640065" w:rsidRPr="0058425E" w:rsidRDefault="00640065" w:rsidP="00640065">
            <w:pPr>
              <w:pStyle w:val="ListParagraph"/>
              <w:numPr>
                <w:ilvl w:val="0"/>
                <w:numId w:val="7"/>
              </w:numPr>
              <w:rPr>
                <w:rFonts w:asciiTheme="minorHAnsi" w:hAnsiTheme="minorHAnsi"/>
                <w:sz w:val="20"/>
                <w:szCs w:val="20"/>
              </w:rPr>
            </w:pPr>
            <w:r w:rsidRPr="0058425E">
              <w:rPr>
                <w:rFonts w:asciiTheme="minorHAnsi" w:hAnsiTheme="minorHAnsi"/>
                <w:sz w:val="20"/>
                <w:szCs w:val="20"/>
              </w:rPr>
              <w:t>Outline the rationale behind the Transformative Agenda</w:t>
            </w:r>
          </w:p>
        </w:tc>
      </w:tr>
      <w:tr w:rsidR="00350FC6" w:rsidRPr="00A55D49" w14:paraId="26BBA034" w14:textId="77777777" w:rsidTr="00DC1827">
        <w:trPr>
          <w:trHeight w:val="885"/>
        </w:trPr>
        <w:tc>
          <w:tcPr>
            <w:tcW w:w="1873" w:type="pct"/>
            <w:tcBorders>
              <w:top w:val="outset" w:sz="6" w:space="0" w:color="auto"/>
              <w:left w:val="single" w:sz="6" w:space="0" w:color="auto"/>
              <w:bottom w:val="single" w:sz="6" w:space="0" w:color="auto"/>
              <w:right w:val="single" w:sz="6" w:space="0" w:color="auto"/>
            </w:tcBorders>
            <w:shd w:val="clear" w:color="auto" w:fill="auto"/>
          </w:tcPr>
          <w:p w14:paraId="6444E324" w14:textId="6C2BFA2F" w:rsidR="00350FC6" w:rsidRPr="0058425E" w:rsidRDefault="00350FC6" w:rsidP="0058425E">
            <w:pPr>
              <w:spacing w:beforeAutospacing="1" w:afterAutospacing="1"/>
              <w:textAlignment w:val="baseline"/>
              <w:rPr>
                <w:rFonts w:asciiTheme="minorHAnsi" w:hAnsiTheme="minorHAnsi"/>
                <w:sz w:val="20"/>
                <w:szCs w:val="20"/>
              </w:rPr>
            </w:pPr>
            <w:r w:rsidRPr="0058425E">
              <w:rPr>
                <w:rFonts w:asciiTheme="minorHAnsi" w:hAnsiTheme="minorHAnsi"/>
                <w:sz w:val="20"/>
                <w:szCs w:val="20"/>
              </w:rPr>
              <w:t>Core concepts of Humanitarian Reform, the Transformative Agenda and the Cluster Approach</w:t>
            </w:r>
          </w:p>
        </w:tc>
        <w:tc>
          <w:tcPr>
            <w:tcW w:w="459" w:type="pct"/>
            <w:tcBorders>
              <w:top w:val="outset" w:sz="6" w:space="0" w:color="auto"/>
              <w:left w:val="outset" w:sz="6" w:space="0" w:color="auto"/>
              <w:bottom w:val="single" w:sz="6" w:space="0" w:color="auto"/>
              <w:right w:val="single" w:sz="6" w:space="0" w:color="auto"/>
            </w:tcBorders>
            <w:shd w:val="clear" w:color="auto" w:fill="auto"/>
          </w:tcPr>
          <w:p w14:paraId="41CABC36" w14:textId="5B5D4862" w:rsidR="00350FC6" w:rsidRPr="0058425E" w:rsidRDefault="00350FC6" w:rsidP="00DC1827">
            <w:pPr>
              <w:spacing w:before="100" w:beforeAutospacing="1" w:after="100" w:afterAutospacing="1"/>
              <w:jc w:val="center"/>
              <w:textAlignment w:val="baseline"/>
              <w:rPr>
                <w:rFonts w:asciiTheme="minorHAnsi" w:hAnsiTheme="minorHAnsi"/>
                <w:sz w:val="20"/>
                <w:szCs w:val="20"/>
              </w:rPr>
            </w:pPr>
            <w:r w:rsidRPr="0058425E">
              <w:rPr>
                <w:rFonts w:asciiTheme="minorHAnsi" w:hAnsiTheme="minorHAnsi"/>
                <w:sz w:val="20"/>
                <w:szCs w:val="20"/>
              </w:rPr>
              <w:t>2</w:t>
            </w:r>
            <w:r>
              <w:rPr>
                <w:rFonts w:asciiTheme="minorHAnsi" w:hAnsiTheme="minorHAnsi"/>
                <w:sz w:val="20"/>
                <w:szCs w:val="20"/>
              </w:rPr>
              <w:t>5</w:t>
            </w:r>
            <w:r w:rsidRPr="0058425E">
              <w:rPr>
                <w:rFonts w:asciiTheme="minorHAnsi" w:hAnsiTheme="minorHAnsi"/>
                <w:sz w:val="20"/>
                <w:szCs w:val="20"/>
              </w:rPr>
              <w:t>'</w:t>
            </w:r>
          </w:p>
        </w:tc>
        <w:tc>
          <w:tcPr>
            <w:tcW w:w="2668" w:type="pct"/>
            <w:tcBorders>
              <w:top w:val="outset" w:sz="6" w:space="0" w:color="auto"/>
              <w:left w:val="outset" w:sz="6" w:space="0" w:color="auto"/>
              <w:bottom w:val="single" w:sz="6" w:space="0" w:color="auto"/>
              <w:right w:val="single" w:sz="6" w:space="0" w:color="auto"/>
            </w:tcBorders>
            <w:shd w:val="clear" w:color="auto" w:fill="auto"/>
          </w:tcPr>
          <w:p w14:paraId="43449A6A" w14:textId="77777777" w:rsidR="00350FC6" w:rsidRDefault="00350FC6" w:rsidP="00350FC6">
            <w:pPr>
              <w:pStyle w:val="ListParagraph"/>
              <w:numPr>
                <w:ilvl w:val="0"/>
                <w:numId w:val="6"/>
              </w:numPr>
              <w:rPr>
                <w:rFonts w:asciiTheme="minorHAnsi" w:hAnsiTheme="minorHAnsi"/>
                <w:sz w:val="20"/>
                <w:szCs w:val="20"/>
              </w:rPr>
            </w:pPr>
            <w:r w:rsidRPr="0058425E">
              <w:rPr>
                <w:rFonts w:asciiTheme="minorHAnsi" w:hAnsiTheme="minorHAnsi"/>
                <w:sz w:val="20"/>
                <w:szCs w:val="20"/>
              </w:rPr>
              <w:t>Present</w:t>
            </w:r>
            <w:r>
              <w:rPr>
                <w:rFonts w:asciiTheme="minorHAnsi" w:hAnsiTheme="minorHAnsi"/>
                <w:sz w:val="20"/>
                <w:szCs w:val="20"/>
              </w:rPr>
              <w:t xml:space="preserve"> in brief</w:t>
            </w:r>
            <w:r w:rsidRPr="0058425E">
              <w:rPr>
                <w:rFonts w:asciiTheme="minorHAnsi" w:hAnsiTheme="minorHAnsi"/>
                <w:sz w:val="20"/>
                <w:szCs w:val="20"/>
              </w:rPr>
              <w:t xml:space="preserve"> some of the practical outcomes of the</w:t>
            </w:r>
            <w:r>
              <w:rPr>
                <w:rFonts w:asciiTheme="minorHAnsi" w:hAnsiTheme="minorHAnsi"/>
                <w:sz w:val="20"/>
                <w:szCs w:val="20"/>
              </w:rPr>
              <w:t xml:space="preserve"> Reform and the</w:t>
            </w:r>
            <w:r w:rsidRPr="0058425E">
              <w:rPr>
                <w:rFonts w:asciiTheme="minorHAnsi" w:hAnsiTheme="minorHAnsi"/>
                <w:sz w:val="20"/>
                <w:szCs w:val="20"/>
              </w:rPr>
              <w:t xml:space="preserve"> TA</w:t>
            </w:r>
            <w:r>
              <w:rPr>
                <w:rFonts w:asciiTheme="minorHAnsi" w:hAnsiTheme="minorHAnsi"/>
                <w:sz w:val="20"/>
                <w:szCs w:val="20"/>
              </w:rPr>
              <w:t xml:space="preserve"> </w:t>
            </w:r>
          </w:p>
          <w:p w14:paraId="39E49B51" w14:textId="77777777" w:rsidR="00350FC6" w:rsidRDefault="00350FC6" w:rsidP="00350FC6">
            <w:pPr>
              <w:pStyle w:val="ListParagraph"/>
              <w:numPr>
                <w:ilvl w:val="0"/>
                <w:numId w:val="6"/>
              </w:numPr>
              <w:rPr>
                <w:rFonts w:asciiTheme="minorHAnsi" w:hAnsiTheme="minorHAnsi"/>
                <w:sz w:val="20"/>
                <w:szCs w:val="20"/>
              </w:rPr>
            </w:pPr>
            <w:r w:rsidRPr="0058425E">
              <w:rPr>
                <w:rFonts w:asciiTheme="minorHAnsi" w:hAnsiTheme="minorHAnsi"/>
                <w:sz w:val="20"/>
                <w:szCs w:val="20"/>
              </w:rPr>
              <w:t xml:space="preserve">Facilitators introduce </w:t>
            </w:r>
            <w:r>
              <w:rPr>
                <w:rFonts w:asciiTheme="minorHAnsi" w:hAnsiTheme="minorHAnsi"/>
                <w:sz w:val="20"/>
                <w:szCs w:val="20"/>
              </w:rPr>
              <w:t>what the</w:t>
            </w:r>
            <w:r w:rsidRPr="0058425E">
              <w:rPr>
                <w:rFonts w:asciiTheme="minorHAnsi" w:hAnsiTheme="minorHAnsi"/>
                <w:sz w:val="20"/>
                <w:szCs w:val="20"/>
              </w:rPr>
              <w:t xml:space="preserve"> cluster approach </w:t>
            </w:r>
            <w:r>
              <w:rPr>
                <w:rFonts w:asciiTheme="minorHAnsi" w:hAnsiTheme="minorHAnsi"/>
                <w:sz w:val="20"/>
                <w:szCs w:val="20"/>
              </w:rPr>
              <w:t xml:space="preserve">is noting the rest of the course will delve into what it does and how we do it. </w:t>
            </w:r>
          </w:p>
          <w:p w14:paraId="12273EDB" w14:textId="77777777" w:rsidR="00350FC6" w:rsidRDefault="00350FC6" w:rsidP="00350FC6">
            <w:pPr>
              <w:pStyle w:val="ListParagraph"/>
              <w:numPr>
                <w:ilvl w:val="0"/>
                <w:numId w:val="6"/>
              </w:numPr>
              <w:rPr>
                <w:rFonts w:asciiTheme="minorHAnsi" w:hAnsiTheme="minorHAnsi"/>
                <w:sz w:val="20"/>
                <w:szCs w:val="20"/>
              </w:rPr>
            </w:pPr>
            <w:r>
              <w:rPr>
                <w:rFonts w:asciiTheme="minorHAnsi" w:hAnsiTheme="minorHAnsi"/>
                <w:sz w:val="20"/>
                <w:szCs w:val="20"/>
              </w:rPr>
              <w:t>History of TA</w:t>
            </w:r>
          </w:p>
          <w:p w14:paraId="19A33F2F" w14:textId="1AED41C9" w:rsidR="00350FC6" w:rsidRPr="00350FC6" w:rsidRDefault="00350FC6" w:rsidP="00350FC6">
            <w:pPr>
              <w:pStyle w:val="ListParagraph"/>
              <w:numPr>
                <w:ilvl w:val="0"/>
                <w:numId w:val="6"/>
              </w:numPr>
              <w:rPr>
                <w:rFonts w:asciiTheme="minorHAnsi" w:hAnsiTheme="minorHAnsi"/>
                <w:sz w:val="20"/>
                <w:szCs w:val="20"/>
              </w:rPr>
            </w:pPr>
            <w:r>
              <w:rPr>
                <w:rFonts w:asciiTheme="minorHAnsi" w:hAnsiTheme="minorHAnsi"/>
                <w:sz w:val="20"/>
                <w:szCs w:val="20"/>
              </w:rPr>
              <w:t>True or False quiz</w:t>
            </w:r>
          </w:p>
        </w:tc>
      </w:tr>
      <w:tr w:rsidR="001C36FA" w:rsidRPr="00A55D49" w14:paraId="1E1E022A" w14:textId="77777777" w:rsidTr="00DC1827">
        <w:trPr>
          <w:trHeight w:val="885"/>
        </w:trPr>
        <w:tc>
          <w:tcPr>
            <w:tcW w:w="1873" w:type="pct"/>
            <w:tcBorders>
              <w:top w:val="outset" w:sz="6" w:space="0" w:color="auto"/>
              <w:left w:val="single" w:sz="6" w:space="0" w:color="auto"/>
              <w:bottom w:val="single" w:sz="6" w:space="0" w:color="auto"/>
              <w:right w:val="single" w:sz="6" w:space="0" w:color="auto"/>
            </w:tcBorders>
            <w:shd w:val="clear" w:color="auto" w:fill="auto"/>
            <w:hideMark/>
          </w:tcPr>
          <w:p w14:paraId="25326199" w14:textId="67F0DAF7" w:rsidR="00640065" w:rsidRPr="0058425E" w:rsidRDefault="00350FC6" w:rsidP="0058425E">
            <w:pPr>
              <w:spacing w:beforeAutospacing="1" w:afterAutospacing="1"/>
              <w:textAlignment w:val="baseline"/>
              <w:rPr>
                <w:rFonts w:asciiTheme="minorHAnsi" w:hAnsiTheme="minorHAnsi" w:cs="Times New Roman"/>
                <w:sz w:val="20"/>
                <w:szCs w:val="20"/>
                <w:lang w:val="en-CA"/>
              </w:rPr>
            </w:pPr>
            <w:r>
              <w:rPr>
                <w:rFonts w:asciiTheme="minorHAnsi" w:hAnsiTheme="minorHAnsi" w:cs="Times New Roman"/>
                <w:sz w:val="20"/>
                <w:szCs w:val="20"/>
                <w:lang w:val="en-CA"/>
              </w:rPr>
              <w:t>Three Pillars of the TA</w:t>
            </w:r>
          </w:p>
        </w:tc>
        <w:tc>
          <w:tcPr>
            <w:tcW w:w="459" w:type="pct"/>
            <w:tcBorders>
              <w:top w:val="outset" w:sz="6" w:space="0" w:color="auto"/>
              <w:left w:val="outset" w:sz="6" w:space="0" w:color="auto"/>
              <w:bottom w:val="single" w:sz="6" w:space="0" w:color="auto"/>
              <w:right w:val="single" w:sz="6" w:space="0" w:color="auto"/>
            </w:tcBorders>
            <w:shd w:val="clear" w:color="auto" w:fill="auto"/>
            <w:hideMark/>
          </w:tcPr>
          <w:p w14:paraId="18D6E960" w14:textId="2A1059FA" w:rsidR="00640065" w:rsidRPr="0058425E" w:rsidRDefault="00350FC6" w:rsidP="00DC1827">
            <w:pPr>
              <w:spacing w:before="100" w:beforeAutospacing="1" w:after="100" w:afterAutospacing="1"/>
              <w:jc w:val="center"/>
              <w:textAlignment w:val="baseline"/>
              <w:rPr>
                <w:rFonts w:asciiTheme="minorHAnsi" w:hAnsiTheme="minorHAnsi" w:cs="Times New Roman"/>
                <w:sz w:val="20"/>
                <w:szCs w:val="20"/>
                <w:lang w:val="en-CA"/>
              </w:rPr>
            </w:pPr>
            <w:r>
              <w:rPr>
                <w:rFonts w:asciiTheme="minorHAnsi" w:hAnsiTheme="minorHAnsi" w:cs="Times New Roman"/>
                <w:sz w:val="20"/>
                <w:szCs w:val="20"/>
                <w:lang w:val="en-CA"/>
              </w:rPr>
              <w:t>15’</w:t>
            </w:r>
          </w:p>
        </w:tc>
        <w:tc>
          <w:tcPr>
            <w:tcW w:w="2668" w:type="pct"/>
            <w:tcBorders>
              <w:top w:val="outset" w:sz="6" w:space="0" w:color="auto"/>
              <w:left w:val="outset" w:sz="6" w:space="0" w:color="auto"/>
              <w:bottom w:val="single" w:sz="6" w:space="0" w:color="auto"/>
              <w:right w:val="single" w:sz="6" w:space="0" w:color="auto"/>
            </w:tcBorders>
            <w:shd w:val="clear" w:color="auto" w:fill="auto"/>
            <w:hideMark/>
          </w:tcPr>
          <w:p w14:paraId="6BFCB195" w14:textId="77777777" w:rsidR="00176ACE" w:rsidRDefault="00176ACE" w:rsidP="00176ACE">
            <w:pPr>
              <w:pStyle w:val="ListParagraph"/>
              <w:numPr>
                <w:ilvl w:val="0"/>
                <w:numId w:val="6"/>
              </w:numPr>
              <w:rPr>
                <w:rFonts w:asciiTheme="minorHAnsi" w:hAnsiTheme="minorHAnsi"/>
                <w:sz w:val="20"/>
                <w:szCs w:val="20"/>
              </w:rPr>
            </w:pPr>
            <w:r>
              <w:rPr>
                <w:rFonts w:asciiTheme="minorHAnsi" w:hAnsiTheme="minorHAnsi"/>
                <w:sz w:val="20"/>
                <w:szCs w:val="20"/>
              </w:rPr>
              <w:t>The three pillars of the TA</w:t>
            </w:r>
          </w:p>
          <w:p w14:paraId="3B148ACF" w14:textId="59B02357" w:rsidR="00350FC6" w:rsidRPr="00176ACE" w:rsidRDefault="00350FC6" w:rsidP="00176ACE">
            <w:pPr>
              <w:pStyle w:val="ListParagraph"/>
              <w:numPr>
                <w:ilvl w:val="0"/>
                <w:numId w:val="6"/>
              </w:numPr>
              <w:rPr>
                <w:rFonts w:asciiTheme="minorHAnsi" w:hAnsiTheme="minorHAnsi"/>
                <w:sz w:val="20"/>
                <w:szCs w:val="20"/>
              </w:rPr>
            </w:pPr>
            <w:r>
              <w:rPr>
                <w:rFonts w:asciiTheme="minorHAnsi" w:hAnsiTheme="minorHAnsi"/>
                <w:sz w:val="20"/>
                <w:szCs w:val="20"/>
              </w:rPr>
              <w:t>Optional content on the future of humanitarian coordination referencing the WHS, Grand Bargain etc.</w:t>
            </w:r>
          </w:p>
        </w:tc>
      </w:tr>
      <w:tr w:rsidR="007B3072" w:rsidRPr="0058425E" w14:paraId="65FD8DE1" w14:textId="77777777" w:rsidTr="00DC1827">
        <w:tc>
          <w:tcPr>
            <w:tcW w:w="1873" w:type="pct"/>
            <w:tcBorders>
              <w:top w:val="outset" w:sz="6" w:space="0" w:color="auto"/>
              <w:left w:val="single" w:sz="6" w:space="0" w:color="auto"/>
              <w:bottom w:val="single" w:sz="6" w:space="0" w:color="auto"/>
              <w:right w:val="single" w:sz="6" w:space="0" w:color="auto"/>
            </w:tcBorders>
            <w:shd w:val="clear" w:color="auto" w:fill="D9D9D9" w:themeFill="background1" w:themeFillShade="D9"/>
          </w:tcPr>
          <w:p w14:paraId="3262E1FA" w14:textId="37BB5D9B" w:rsidR="007B3072" w:rsidRDefault="007B3072" w:rsidP="007B3072">
            <w:pPr>
              <w:spacing w:beforeAutospacing="1" w:afterAutospacing="1"/>
              <w:textAlignment w:val="baseline"/>
              <w:rPr>
                <w:rFonts w:asciiTheme="minorHAnsi" w:hAnsiTheme="minorHAnsi"/>
                <w:sz w:val="20"/>
                <w:szCs w:val="20"/>
              </w:rPr>
            </w:pPr>
            <w:r>
              <w:rPr>
                <w:rFonts w:asciiTheme="minorHAnsi" w:hAnsiTheme="minorHAnsi"/>
                <w:sz w:val="20"/>
                <w:szCs w:val="20"/>
              </w:rPr>
              <w:t>Break</w:t>
            </w:r>
            <w:r w:rsidR="004431B4">
              <w:rPr>
                <w:rFonts w:asciiTheme="minorHAnsi" w:hAnsiTheme="minorHAnsi"/>
                <w:sz w:val="20"/>
                <w:szCs w:val="20"/>
              </w:rPr>
              <w:t xml:space="preserve"> </w:t>
            </w:r>
          </w:p>
        </w:tc>
        <w:tc>
          <w:tcPr>
            <w:tcW w:w="459" w:type="pct"/>
            <w:tcBorders>
              <w:top w:val="outset" w:sz="6" w:space="0" w:color="auto"/>
              <w:left w:val="outset" w:sz="6" w:space="0" w:color="auto"/>
              <w:bottom w:val="single" w:sz="6" w:space="0" w:color="auto"/>
              <w:right w:val="single" w:sz="6" w:space="0" w:color="auto"/>
            </w:tcBorders>
            <w:shd w:val="clear" w:color="auto" w:fill="D9D9D9" w:themeFill="background1" w:themeFillShade="D9"/>
          </w:tcPr>
          <w:p w14:paraId="1684118F" w14:textId="24740154" w:rsidR="007B3072" w:rsidRDefault="007B3072" w:rsidP="00DC1827">
            <w:pPr>
              <w:spacing w:before="100" w:beforeAutospacing="1" w:after="100" w:afterAutospacing="1"/>
              <w:jc w:val="center"/>
              <w:textAlignment w:val="baseline"/>
              <w:rPr>
                <w:rFonts w:asciiTheme="minorHAnsi" w:hAnsiTheme="minorHAnsi"/>
                <w:sz w:val="20"/>
                <w:szCs w:val="20"/>
              </w:rPr>
            </w:pPr>
            <w:r>
              <w:rPr>
                <w:rFonts w:asciiTheme="minorHAnsi" w:hAnsiTheme="minorHAnsi"/>
                <w:sz w:val="20"/>
                <w:szCs w:val="20"/>
              </w:rPr>
              <w:t>30’</w:t>
            </w:r>
          </w:p>
        </w:tc>
        <w:tc>
          <w:tcPr>
            <w:tcW w:w="2668" w:type="pct"/>
            <w:tcBorders>
              <w:top w:val="outset" w:sz="6" w:space="0" w:color="auto"/>
              <w:left w:val="outset" w:sz="6" w:space="0" w:color="auto"/>
              <w:bottom w:val="single" w:sz="6" w:space="0" w:color="auto"/>
              <w:right w:val="single" w:sz="6" w:space="0" w:color="auto"/>
            </w:tcBorders>
            <w:shd w:val="clear" w:color="auto" w:fill="D9D9D9" w:themeFill="background1" w:themeFillShade="D9"/>
          </w:tcPr>
          <w:p w14:paraId="63A25757" w14:textId="77777777" w:rsidR="007B3072" w:rsidRPr="0058425E" w:rsidRDefault="007B3072" w:rsidP="004D4996">
            <w:pPr>
              <w:pStyle w:val="ListParagraph"/>
              <w:ind w:left="360"/>
              <w:rPr>
                <w:rFonts w:asciiTheme="minorHAnsi" w:hAnsiTheme="minorHAnsi"/>
                <w:sz w:val="20"/>
                <w:szCs w:val="20"/>
              </w:rPr>
            </w:pPr>
          </w:p>
        </w:tc>
      </w:tr>
      <w:tr w:rsidR="007B3072" w:rsidRPr="0058425E" w14:paraId="398130DA" w14:textId="77777777" w:rsidTr="00DC1827">
        <w:tc>
          <w:tcPr>
            <w:tcW w:w="1873" w:type="pct"/>
            <w:tcBorders>
              <w:top w:val="outset" w:sz="6" w:space="0" w:color="auto"/>
              <w:left w:val="single" w:sz="6" w:space="0" w:color="auto"/>
              <w:bottom w:val="single" w:sz="6" w:space="0" w:color="auto"/>
              <w:right w:val="single" w:sz="6" w:space="0" w:color="auto"/>
            </w:tcBorders>
            <w:shd w:val="clear" w:color="auto" w:fill="auto"/>
          </w:tcPr>
          <w:p w14:paraId="529E9844" w14:textId="77777777" w:rsidR="007B3072" w:rsidRPr="0058425E" w:rsidRDefault="007B3072" w:rsidP="007B3072">
            <w:pPr>
              <w:spacing w:beforeAutospacing="1" w:afterAutospacing="1"/>
              <w:textAlignment w:val="baseline"/>
              <w:rPr>
                <w:rFonts w:asciiTheme="minorHAnsi" w:hAnsiTheme="minorHAnsi" w:cs="Times New Roman"/>
                <w:sz w:val="20"/>
                <w:szCs w:val="20"/>
                <w:lang w:val="en-CA"/>
              </w:rPr>
            </w:pPr>
            <w:r w:rsidRPr="0058425E">
              <w:rPr>
                <w:rFonts w:asciiTheme="minorHAnsi" w:hAnsiTheme="minorHAnsi" w:cs="Times New Roman"/>
                <w:sz w:val="20"/>
                <w:szCs w:val="20"/>
                <w:lang w:val="en-CA"/>
              </w:rPr>
              <w:t>Humanitarian Principles, the IASC CAAP and the Core Humanitarian Standard</w:t>
            </w:r>
          </w:p>
        </w:tc>
        <w:tc>
          <w:tcPr>
            <w:tcW w:w="459" w:type="pct"/>
            <w:tcBorders>
              <w:top w:val="outset" w:sz="6" w:space="0" w:color="auto"/>
              <w:left w:val="outset" w:sz="6" w:space="0" w:color="auto"/>
              <w:bottom w:val="single" w:sz="6" w:space="0" w:color="auto"/>
              <w:right w:val="single" w:sz="6" w:space="0" w:color="auto"/>
            </w:tcBorders>
            <w:shd w:val="clear" w:color="auto" w:fill="auto"/>
          </w:tcPr>
          <w:p w14:paraId="29443BCD" w14:textId="3C245251" w:rsidR="007B3072" w:rsidRPr="0058425E" w:rsidRDefault="007B3072" w:rsidP="00DC1827">
            <w:pPr>
              <w:spacing w:beforeAutospacing="1" w:afterAutospacing="1"/>
              <w:jc w:val="center"/>
              <w:textAlignment w:val="baseline"/>
              <w:rPr>
                <w:rFonts w:asciiTheme="minorHAnsi" w:eastAsiaTheme="majorEastAsia" w:hAnsiTheme="minorHAnsi" w:cs="Times New Roman"/>
                <w:i/>
                <w:iCs/>
                <w:color w:val="404040" w:themeColor="text1" w:themeTint="BF"/>
                <w:sz w:val="20"/>
                <w:szCs w:val="20"/>
                <w:lang w:val="en-CA"/>
              </w:rPr>
            </w:pPr>
            <w:r w:rsidRPr="0058425E">
              <w:rPr>
                <w:rFonts w:asciiTheme="minorHAnsi" w:hAnsiTheme="minorHAnsi" w:cs="Times New Roman"/>
                <w:sz w:val="20"/>
                <w:szCs w:val="20"/>
                <w:lang w:val="en-CA"/>
              </w:rPr>
              <w:t>20</w:t>
            </w:r>
            <w:r w:rsidRPr="0058425E">
              <w:rPr>
                <w:rFonts w:asciiTheme="minorHAnsi" w:hAnsiTheme="minorHAnsi"/>
                <w:sz w:val="20"/>
                <w:szCs w:val="20"/>
              </w:rPr>
              <w:t>'</w:t>
            </w:r>
          </w:p>
        </w:tc>
        <w:tc>
          <w:tcPr>
            <w:tcW w:w="2668" w:type="pct"/>
            <w:tcBorders>
              <w:top w:val="outset" w:sz="6" w:space="0" w:color="auto"/>
              <w:left w:val="outset" w:sz="6" w:space="0" w:color="auto"/>
              <w:bottom w:val="single" w:sz="6" w:space="0" w:color="auto"/>
              <w:right w:val="single" w:sz="6" w:space="0" w:color="auto"/>
            </w:tcBorders>
            <w:shd w:val="clear" w:color="auto" w:fill="auto"/>
          </w:tcPr>
          <w:p w14:paraId="52C822AB" w14:textId="17831A13" w:rsidR="007B3072" w:rsidRPr="0058425E" w:rsidRDefault="007B3072" w:rsidP="00350FC6">
            <w:pPr>
              <w:textAlignment w:val="baseline"/>
              <w:rPr>
                <w:rFonts w:asciiTheme="minorHAnsi" w:hAnsiTheme="minorHAnsi" w:cs="Times New Roman"/>
                <w:sz w:val="20"/>
                <w:szCs w:val="20"/>
                <w:lang w:val="en-CA"/>
              </w:rPr>
            </w:pPr>
            <w:r w:rsidRPr="0058425E">
              <w:rPr>
                <w:rFonts w:asciiTheme="minorHAnsi" w:hAnsiTheme="minorHAnsi" w:cs="Times New Roman"/>
                <w:sz w:val="20"/>
                <w:szCs w:val="20"/>
                <w:lang w:val="en-CA"/>
              </w:rPr>
              <w:t>A short presentation on the foundation for accountability in humanitarian action:</w:t>
            </w:r>
          </w:p>
          <w:p w14:paraId="0DDBF29B" w14:textId="47286631" w:rsidR="007B3072" w:rsidRPr="0058425E" w:rsidRDefault="007B3072" w:rsidP="00350FC6">
            <w:pPr>
              <w:pStyle w:val="ListParagraph"/>
              <w:numPr>
                <w:ilvl w:val="0"/>
                <w:numId w:val="3"/>
              </w:numPr>
              <w:ind w:left="357" w:hanging="357"/>
              <w:textAlignment w:val="baseline"/>
              <w:rPr>
                <w:rFonts w:asciiTheme="minorHAnsi" w:hAnsiTheme="minorHAnsi"/>
                <w:sz w:val="20"/>
                <w:szCs w:val="20"/>
                <w:lang w:val="en-CA"/>
              </w:rPr>
            </w:pPr>
            <w:r w:rsidRPr="0058425E">
              <w:rPr>
                <w:rFonts w:asciiTheme="minorHAnsi" w:hAnsiTheme="minorHAnsi" w:cs="Times New Roman"/>
                <w:sz w:val="20"/>
                <w:szCs w:val="20"/>
                <w:lang w:val="en-CA"/>
              </w:rPr>
              <w:t>Humanitarian Principles</w:t>
            </w:r>
          </w:p>
          <w:p w14:paraId="67AF0480" w14:textId="1625ED56" w:rsidR="007B3072" w:rsidRPr="0058425E" w:rsidRDefault="007B3072" w:rsidP="00350FC6">
            <w:pPr>
              <w:pStyle w:val="ListParagraph"/>
              <w:numPr>
                <w:ilvl w:val="0"/>
                <w:numId w:val="3"/>
              </w:numPr>
              <w:ind w:left="357" w:hanging="357"/>
              <w:textAlignment w:val="baseline"/>
              <w:rPr>
                <w:rFonts w:asciiTheme="minorHAnsi" w:hAnsiTheme="minorHAnsi"/>
                <w:sz w:val="20"/>
                <w:szCs w:val="20"/>
                <w:lang w:val="en-CA"/>
              </w:rPr>
            </w:pPr>
            <w:r w:rsidRPr="0058425E">
              <w:rPr>
                <w:rFonts w:asciiTheme="minorHAnsi" w:hAnsiTheme="minorHAnsi" w:cs="Times New Roman"/>
                <w:sz w:val="20"/>
                <w:szCs w:val="20"/>
                <w:lang w:val="en-CA"/>
              </w:rPr>
              <w:t>IASC CAAP</w:t>
            </w:r>
          </w:p>
          <w:p w14:paraId="39B6EBCF" w14:textId="61750E18" w:rsidR="007B3072" w:rsidRPr="0058425E" w:rsidRDefault="007B3072" w:rsidP="00350FC6">
            <w:pPr>
              <w:pStyle w:val="ListParagraph"/>
              <w:numPr>
                <w:ilvl w:val="0"/>
                <w:numId w:val="3"/>
              </w:numPr>
              <w:ind w:left="357" w:hanging="357"/>
              <w:textAlignment w:val="baseline"/>
              <w:rPr>
                <w:rFonts w:asciiTheme="minorHAnsi" w:hAnsiTheme="minorHAnsi"/>
                <w:sz w:val="20"/>
                <w:szCs w:val="20"/>
                <w:lang w:val="en-CA"/>
              </w:rPr>
            </w:pPr>
            <w:r w:rsidRPr="0058425E">
              <w:rPr>
                <w:rFonts w:asciiTheme="minorHAnsi" w:hAnsiTheme="minorHAnsi" w:cs="Times New Roman"/>
                <w:sz w:val="20"/>
                <w:szCs w:val="20"/>
                <w:lang w:val="en-CA"/>
              </w:rPr>
              <w:t xml:space="preserve">CHS </w:t>
            </w:r>
          </w:p>
        </w:tc>
      </w:tr>
      <w:tr w:rsidR="007B3072" w:rsidRPr="0058425E" w14:paraId="3A79E9EB" w14:textId="77777777" w:rsidTr="00DC1827">
        <w:tc>
          <w:tcPr>
            <w:tcW w:w="1873" w:type="pct"/>
            <w:tcBorders>
              <w:top w:val="outset" w:sz="6" w:space="0" w:color="auto"/>
              <w:left w:val="single" w:sz="6" w:space="0" w:color="auto"/>
              <w:bottom w:val="single" w:sz="6" w:space="0" w:color="auto"/>
              <w:right w:val="single" w:sz="6" w:space="0" w:color="auto"/>
            </w:tcBorders>
            <w:shd w:val="clear" w:color="auto" w:fill="auto"/>
          </w:tcPr>
          <w:p w14:paraId="2C3BEE11" w14:textId="62AA96A4" w:rsidR="007B3072" w:rsidRPr="0058425E" w:rsidRDefault="007B3072" w:rsidP="007B3072">
            <w:pPr>
              <w:spacing w:beforeAutospacing="1" w:afterAutospacing="1"/>
              <w:textAlignment w:val="baseline"/>
              <w:rPr>
                <w:rFonts w:asciiTheme="minorHAnsi" w:hAnsiTheme="minorHAnsi" w:cs="Times New Roman"/>
                <w:sz w:val="20"/>
                <w:szCs w:val="20"/>
                <w:lang w:val="en-CA"/>
              </w:rPr>
            </w:pPr>
            <w:r w:rsidRPr="0058425E">
              <w:rPr>
                <w:rFonts w:asciiTheme="minorHAnsi" w:hAnsiTheme="minorHAnsi" w:cs="Times New Roman"/>
                <w:sz w:val="20"/>
                <w:szCs w:val="20"/>
                <w:lang w:val="en-CA"/>
              </w:rPr>
              <w:t>GNC AAP Guidelines</w:t>
            </w:r>
          </w:p>
        </w:tc>
        <w:tc>
          <w:tcPr>
            <w:tcW w:w="459" w:type="pct"/>
            <w:tcBorders>
              <w:top w:val="outset" w:sz="6" w:space="0" w:color="auto"/>
              <w:left w:val="outset" w:sz="6" w:space="0" w:color="auto"/>
              <w:bottom w:val="single" w:sz="6" w:space="0" w:color="auto"/>
              <w:right w:val="single" w:sz="6" w:space="0" w:color="auto"/>
            </w:tcBorders>
            <w:shd w:val="clear" w:color="auto" w:fill="auto"/>
          </w:tcPr>
          <w:p w14:paraId="1228D7F9" w14:textId="147E908F" w:rsidR="007B3072" w:rsidRPr="0058425E" w:rsidRDefault="00350FC6" w:rsidP="00DC1827">
            <w:pPr>
              <w:spacing w:beforeAutospacing="1" w:afterAutospacing="1"/>
              <w:jc w:val="center"/>
              <w:textAlignment w:val="baseline"/>
              <w:rPr>
                <w:rFonts w:asciiTheme="minorHAnsi" w:hAnsiTheme="minorHAnsi" w:cs="Times New Roman"/>
                <w:sz w:val="20"/>
                <w:szCs w:val="20"/>
                <w:lang w:val="en-CA"/>
              </w:rPr>
            </w:pPr>
            <w:r>
              <w:rPr>
                <w:rFonts w:asciiTheme="minorHAnsi" w:hAnsiTheme="minorHAnsi"/>
                <w:sz w:val="20"/>
                <w:szCs w:val="20"/>
              </w:rPr>
              <w:t>10</w:t>
            </w:r>
            <w:r w:rsidR="007B3072" w:rsidRPr="0058425E">
              <w:rPr>
                <w:rFonts w:asciiTheme="minorHAnsi" w:hAnsiTheme="minorHAnsi"/>
                <w:sz w:val="20"/>
                <w:szCs w:val="20"/>
              </w:rPr>
              <w:t>'</w:t>
            </w:r>
          </w:p>
        </w:tc>
        <w:tc>
          <w:tcPr>
            <w:tcW w:w="2668" w:type="pct"/>
            <w:tcBorders>
              <w:top w:val="outset" w:sz="6" w:space="0" w:color="auto"/>
              <w:left w:val="outset" w:sz="6" w:space="0" w:color="auto"/>
              <w:bottom w:val="single" w:sz="6" w:space="0" w:color="auto"/>
              <w:right w:val="single" w:sz="6" w:space="0" w:color="auto"/>
            </w:tcBorders>
            <w:shd w:val="clear" w:color="auto" w:fill="auto"/>
          </w:tcPr>
          <w:p w14:paraId="33FCECB6" w14:textId="45620F4F" w:rsidR="007B3072" w:rsidRPr="0058425E" w:rsidRDefault="007B3072" w:rsidP="00350FC6">
            <w:pPr>
              <w:textAlignment w:val="baseline"/>
              <w:rPr>
                <w:rFonts w:asciiTheme="minorHAnsi" w:hAnsiTheme="minorHAnsi" w:cs="Times New Roman"/>
                <w:sz w:val="20"/>
                <w:szCs w:val="20"/>
                <w:lang w:val="en-CA"/>
              </w:rPr>
            </w:pPr>
            <w:r w:rsidRPr="0058425E">
              <w:rPr>
                <w:rFonts w:asciiTheme="minorHAnsi" w:hAnsiTheme="minorHAnsi" w:cs="Times New Roman"/>
                <w:sz w:val="20"/>
                <w:szCs w:val="20"/>
                <w:lang w:val="en-CA"/>
              </w:rPr>
              <w:t>A short presentation of GNC specific tools to support AAP:</w:t>
            </w:r>
          </w:p>
          <w:p w14:paraId="1352E537" w14:textId="40A916C7" w:rsidR="007B3072" w:rsidRPr="0058425E" w:rsidRDefault="007B3072" w:rsidP="008920EF">
            <w:pPr>
              <w:pStyle w:val="ListParagraph"/>
              <w:numPr>
                <w:ilvl w:val="0"/>
                <w:numId w:val="2"/>
              </w:numPr>
              <w:ind w:left="396" w:hanging="357"/>
              <w:textAlignment w:val="baseline"/>
              <w:rPr>
                <w:rFonts w:asciiTheme="minorHAnsi" w:hAnsiTheme="minorHAnsi"/>
                <w:sz w:val="20"/>
                <w:szCs w:val="20"/>
                <w:lang w:val="en-CA"/>
              </w:rPr>
            </w:pPr>
            <w:r w:rsidRPr="0058425E">
              <w:rPr>
                <w:rFonts w:asciiTheme="minorHAnsi" w:hAnsiTheme="minorHAnsi" w:cs="Times New Roman"/>
                <w:sz w:val="20"/>
                <w:szCs w:val="20"/>
                <w:lang w:val="en-CA"/>
              </w:rPr>
              <w:t>AAP Operational Framework</w:t>
            </w:r>
          </w:p>
          <w:p w14:paraId="43F21E1C" w14:textId="5DF30048" w:rsidR="007B3072" w:rsidRPr="004431B4" w:rsidRDefault="007B3072" w:rsidP="008920EF">
            <w:pPr>
              <w:pStyle w:val="ListParagraph"/>
              <w:numPr>
                <w:ilvl w:val="0"/>
                <w:numId w:val="2"/>
              </w:numPr>
              <w:ind w:left="396" w:hanging="357"/>
              <w:textAlignment w:val="baseline"/>
              <w:rPr>
                <w:rFonts w:asciiTheme="minorHAnsi" w:hAnsiTheme="minorHAnsi"/>
                <w:sz w:val="20"/>
                <w:szCs w:val="20"/>
                <w:lang w:val="en-CA"/>
              </w:rPr>
            </w:pPr>
            <w:r w:rsidRPr="0058425E">
              <w:rPr>
                <w:rFonts w:asciiTheme="minorHAnsi" w:hAnsiTheme="minorHAnsi"/>
                <w:sz w:val="20"/>
                <w:szCs w:val="20"/>
                <w:lang w:val="en-CA"/>
              </w:rPr>
              <w:t>Mainstreaming AAP into the HPC</w:t>
            </w:r>
          </w:p>
        </w:tc>
      </w:tr>
    </w:tbl>
    <w:p w14:paraId="322765C7" w14:textId="77777777" w:rsidR="00640065" w:rsidRPr="0058425E" w:rsidRDefault="00640065" w:rsidP="00640065">
      <w:pPr>
        <w:textAlignment w:val="baseline"/>
        <w:rPr>
          <w:rFonts w:asciiTheme="minorHAnsi" w:hAnsiTheme="minorHAnsi" w:cs="Segoe UI"/>
          <w:sz w:val="20"/>
          <w:szCs w:val="20"/>
          <w:lang w:val="en-CA"/>
        </w:rPr>
      </w:pPr>
      <w:r w:rsidRPr="0058425E">
        <w:rPr>
          <w:rFonts w:asciiTheme="minorHAnsi" w:hAnsiTheme="minorHAnsi" w:cs="Segoe UI"/>
          <w:sz w:val="20"/>
          <w:szCs w:val="20"/>
          <w:lang w:val="en-CA"/>
        </w:rPr>
        <w:t> </w:t>
      </w:r>
    </w:p>
    <w:p w14:paraId="5CDB3F44" w14:textId="77777777" w:rsidR="00F50E0B" w:rsidRDefault="00F50E0B">
      <w:pPr>
        <w:spacing w:after="200" w:line="276" w:lineRule="auto"/>
        <w:rPr>
          <w:rFonts w:asciiTheme="minorHAnsi" w:hAnsiTheme="minorHAnsi" w:cs="Segoe UI"/>
          <w:b/>
          <w:bCs/>
          <w:sz w:val="24"/>
          <w:szCs w:val="20"/>
        </w:rPr>
      </w:pPr>
      <w:r>
        <w:rPr>
          <w:rFonts w:asciiTheme="minorHAnsi" w:hAnsiTheme="minorHAnsi" w:cs="Segoe UI"/>
          <w:b/>
          <w:bCs/>
          <w:sz w:val="24"/>
          <w:szCs w:val="20"/>
        </w:rPr>
        <w:br w:type="page"/>
      </w:r>
    </w:p>
    <w:p w14:paraId="2C785A10" w14:textId="7A92628A" w:rsidR="00640065" w:rsidRPr="00176ACE" w:rsidRDefault="00640065" w:rsidP="00176ACE">
      <w:pPr>
        <w:textAlignment w:val="baseline"/>
        <w:rPr>
          <w:rFonts w:asciiTheme="minorHAnsi" w:hAnsiTheme="minorHAnsi" w:cs="Segoe UI"/>
          <w:sz w:val="24"/>
          <w:szCs w:val="20"/>
          <w:lang w:val="en-CA"/>
        </w:rPr>
      </w:pPr>
      <w:r w:rsidRPr="00176ACE">
        <w:rPr>
          <w:rFonts w:asciiTheme="minorHAnsi" w:hAnsiTheme="minorHAnsi" w:cs="Segoe UI"/>
          <w:b/>
          <w:bCs/>
          <w:sz w:val="24"/>
          <w:szCs w:val="20"/>
        </w:rPr>
        <w:lastRenderedPageBreak/>
        <w:t>Session Materials:</w:t>
      </w:r>
      <w:r w:rsidRPr="00176ACE">
        <w:rPr>
          <w:rFonts w:asciiTheme="minorHAnsi" w:hAnsiTheme="minorHAnsi" w:cs="Segoe UI"/>
          <w:sz w:val="24"/>
          <w:szCs w:val="20"/>
          <w:lang w:val="en-CA"/>
        </w:rPr>
        <w:t> </w:t>
      </w:r>
    </w:p>
    <w:p w14:paraId="45837B23" w14:textId="77777777" w:rsidR="00176ACE" w:rsidRPr="00176ACE" w:rsidRDefault="00176ACE" w:rsidP="00176ACE">
      <w:pPr>
        <w:textAlignment w:val="baseline"/>
        <w:rPr>
          <w:rFonts w:asciiTheme="minorHAnsi" w:hAnsiTheme="minorHAnsi" w:cs="Segoe UI"/>
          <w:szCs w:val="20"/>
          <w:lang w:val="en-CA"/>
        </w:rPr>
      </w:pPr>
    </w:p>
    <w:tbl>
      <w:tblPr>
        <w:tblW w:w="5366" w:type="pct"/>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0"/>
        <w:gridCol w:w="3237"/>
        <w:gridCol w:w="3945"/>
      </w:tblGrid>
      <w:tr w:rsidR="00E64E4E" w:rsidRPr="00A971A6" w14:paraId="6DCDFEC2" w14:textId="77777777" w:rsidTr="00F50E0B">
        <w:tc>
          <w:tcPr>
            <w:tcW w:w="1561" w:type="pct"/>
            <w:tcBorders>
              <w:top w:val="single" w:sz="6" w:space="0" w:color="auto"/>
              <w:left w:val="single" w:sz="6" w:space="0" w:color="auto"/>
              <w:bottom w:val="single" w:sz="6" w:space="0" w:color="auto"/>
              <w:right w:val="single" w:sz="6" w:space="0" w:color="auto"/>
            </w:tcBorders>
            <w:shd w:val="clear" w:color="auto" w:fill="C2D69B" w:themeFill="accent3" w:themeFillTint="99"/>
            <w:hideMark/>
          </w:tcPr>
          <w:p w14:paraId="3A2F9F71" w14:textId="77777777" w:rsidR="00E64E4E" w:rsidRPr="00A971A6" w:rsidRDefault="00E64E4E" w:rsidP="007D7C52">
            <w:pPr>
              <w:jc w:val="center"/>
              <w:textAlignment w:val="baseline"/>
              <w:rPr>
                <w:rFonts w:asciiTheme="minorHAnsi" w:hAnsiTheme="minorHAnsi" w:cs="Times New Roman"/>
                <w:sz w:val="20"/>
                <w:szCs w:val="20"/>
                <w:lang w:val="en-CA"/>
              </w:rPr>
            </w:pPr>
            <w:bookmarkStart w:id="0" w:name="_Hlk496186033"/>
            <w:r w:rsidRPr="00A971A6">
              <w:rPr>
                <w:rFonts w:asciiTheme="minorHAnsi" w:hAnsiTheme="minorHAnsi" w:cs="Times New Roman"/>
                <w:b/>
                <w:bCs/>
                <w:sz w:val="20"/>
                <w:szCs w:val="20"/>
              </w:rPr>
              <w:t>General</w:t>
            </w:r>
          </w:p>
        </w:tc>
        <w:tc>
          <w:tcPr>
            <w:tcW w:w="1550"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50048EBD" w14:textId="77777777" w:rsidR="00E64E4E" w:rsidRDefault="00E64E4E" w:rsidP="007D7C52">
            <w:pPr>
              <w:jc w:val="center"/>
              <w:textAlignment w:val="baseline"/>
              <w:rPr>
                <w:rFonts w:asciiTheme="minorHAnsi" w:hAnsiTheme="minorHAnsi" w:cs="Times New Roman"/>
                <w:b/>
                <w:bCs/>
                <w:sz w:val="20"/>
                <w:szCs w:val="20"/>
              </w:rPr>
            </w:pPr>
            <w:r>
              <w:rPr>
                <w:rFonts w:asciiTheme="minorHAnsi" w:hAnsiTheme="minorHAnsi" w:cs="Times New Roman"/>
                <w:b/>
                <w:bCs/>
                <w:sz w:val="20"/>
                <w:szCs w:val="20"/>
              </w:rPr>
              <w:t xml:space="preserve">HO=Handouts (1 per person) and </w:t>
            </w:r>
          </w:p>
          <w:p w14:paraId="59E4B696" w14:textId="77777777" w:rsidR="00E64E4E" w:rsidRPr="00A03DB4" w:rsidRDefault="00E64E4E" w:rsidP="007D7C52">
            <w:pPr>
              <w:jc w:val="center"/>
              <w:textAlignment w:val="baseline"/>
              <w:rPr>
                <w:rFonts w:asciiTheme="minorHAnsi" w:hAnsiTheme="minorHAnsi" w:cs="Times New Roman"/>
                <w:b/>
                <w:bCs/>
                <w:sz w:val="20"/>
                <w:szCs w:val="20"/>
              </w:rPr>
            </w:pPr>
            <w:r>
              <w:rPr>
                <w:rFonts w:asciiTheme="minorHAnsi" w:hAnsiTheme="minorHAnsi" w:cs="Times New Roman"/>
                <w:b/>
                <w:bCs/>
                <w:sz w:val="20"/>
                <w:szCs w:val="20"/>
              </w:rPr>
              <w:t>R =Resources (copy per instructions)</w:t>
            </w:r>
          </w:p>
        </w:tc>
        <w:tc>
          <w:tcPr>
            <w:tcW w:w="1889"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363D6EBC" w14:textId="77777777" w:rsidR="00E64E4E" w:rsidRPr="00A971A6" w:rsidRDefault="00E64E4E" w:rsidP="007D7C52">
            <w:pPr>
              <w:jc w:val="center"/>
              <w:textAlignment w:val="baseline"/>
              <w:rPr>
                <w:rFonts w:asciiTheme="minorHAnsi" w:hAnsiTheme="minorHAnsi" w:cs="Times New Roman"/>
                <w:sz w:val="20"/>
                <w:szCs w:val="20"/>
                <w:lang w:val="en-CA"/>
              </w:rPr>
            </w:pPr>
            <w:r w:rsidRPr="00E068F3">
              <w:rPr>
                <w:rFonts w:asciiTheme="minorHAnsi" w:hAnsiTheme="minorHAnsi" w:cs="Times New Roman"/>
                <w:b/>
                <w:bCs/>
                <w:sz w:val="20"/>
                <w:szCs w:val="20"/>
              </w:rPr>
              <w:t xml:space="preserve">Electronic </w:t>
            </w:r>
            <w:r>
              <w:rPr>
                <w:rFonts w:asciiTheme="minorHAnsi" w:hAnsiTheme="minorHAnsi" w:cs="Times New Roman"/>
                <w:b/>
                <w:bCs/>
                <w:sz w:val="20"/>
                <w:szCs w:val="20"/>
              </w:rPr>
              <w:t>References</w:t>
            </w:r>
          </w:p>
        </w:tc>
      </w:tr>
      <w:bookmarkEnd w:id="0"/>
      <w:tr w:rsidR="00640065" w:rsidRPr="0058425E" w14:paraId="5515EFD5" w14:textId="77777777" w:rsidTr="00F50E0B">
        <w:trPr>
          <w:trHeight w:val="319"/>
        </w:trPr>
        <w:tc>
          <w:tcPr>
            <w:tcW w:w="1561" w:type="pct"/>
            <w:tcBorders>
              <w:top w:val="outset" w:sz="6" w:space="0" w:color="auto"/>
              <w:left w:val="single" w:sz="6" w:space="0" w:color="auto"/>
              <w:bottom w:val="single" w:sz="6" w:space="0" w:color="auto"/>
              <w:right w:val="single" w:sz="6" w:space="0" w:color="auto"/>
            </w:tcBorders>
            <w:shd w:val="clear" w:color="auto" w:fill="auto"/>
            <w:hideMark/>
          </w:tcPr>
          <w:p w14:paraId="1396FA3C" w14:textId="04B29CD2" w:rsidR="00640065" w:rsidRPr="00E64E4E" w:rsidRDefault="00640065" w:rsidP="0058425E">
            <w:pPr>
              <w:pStyle w:val="ListParagraph"/>
              <w:numPr>
                <w:ilvl w:val="0"/>
                <w:numId w:val="29"/>
              </w:numPr>
              <w:rPr>
                <w:rFonts w:asciiTheme="minorHAnsi" w:hAnsiTheme="minorHAnsi"/>
                <w:lang w:val="en-CA"/>
              </w:rPr>
            </w:pPr>
            <w:r w:rsidRPr="0058425E">
              <w:rPr>
                <w:rFonts w:asciiTheme="minorHAnsi" w:hAnsiTheme="minorHAnsi" w:cs="Times New Roman"/>
                <w:sz w:val="20"/>
                <w:szCs w:val="20"/>
                <w:lang w:val="en-CA"/>
              </w:rPr>
              <w:t>PowerPoint</w:t>
            </w:r>
            <w:r w:rsidR="00E64E4E">
              <w:rPr>
                <w:rFonts w:asciiTheme="minorHAnsi" w:hAnsiTheme="minorHAnsi" w:cs="Times New Roman"/>
                <w:sz w:val="20"/>
                <w:szCs w:val="20"/>
                <w:lang w:val="en-CA"/>
              </w:rPr>
              <w:t xml:space="preserve"> presentation</w:t>
            </w:r>
          </w:p>
          <w:p w14:paraId="5336CC13" w14:textId="5D7CF9C9" w:rsidR="00E64E4E" w:rsidRPr="00E64E4E" w:rsidRDefault="00E64E4E" w:rsidP="0058425E">
            <w:pPr>
              <w:pStyle w:val="ListParagraph"/>
              <w:numPr>
                <w:ilvl w:val="0"/>
                <w:numId w:val="29"/>
              </w:numPr>
              <w:rPr>
                <w:rFonts w:asciiTheme="minorHAnsi" w:hAnsiTheme="minorHAnsi"/>
                <w:lang w:val="en-CA"/>
              </w:rPr>
            </w:pPr>
            <w:r>
              <w:rPr>
                <w:rFonts w:asciiTheme="minorHAnsi" w:hAnsiTheme="minorHAnsi" w:cs="Times New Roman"/>
                <w:sz w:val="20"/>
                <w:szCs w:val="20"/>
                <w:lang w:val="en-CA"/>
              </w:rPr>
              <w:t>Flip charts</w:t>
            </w:r>
          </w:p>
          <w:p w14:paraId="0C433919" w14:textId="11759C28" w:rsidR="00640065" w:rsidRPr="00F4406D" w:rsidRDefault="00E64E4E" w:rsidP="00F4406D">
            <w:pPr>
              <w:pStyle w:val="ListParagraph"/>
              <w:numPr>
                <w:ilvl w:val="0"/>
                <w:numId w:val="29"/>
              </w:numPr>
              <w:rPr>
                <w:rFonts w:asciiTheme="minorHAnsi" w:hAnsiTheme="minorHAnsi"/>
                <w:lang w:val="en-CA"/>
              </w:rPr>
            </w:pPr>
            <w:r>
              <w:rPr>
                <w:rFonts w:asciiTheme="minorHAnsi" w:hAnsiTheme="minorHAnsi" w:cs="Times New Roman"/>
                <w:sz w:val="20"/>
                <w:szCs w:val="20"/>
                <w:lang w:val="en-CA"/>
              </w:rPr>
              <w:t>Markers</w:t>
            </w:r>
          </w:p>
        </w:tc>
        <w:tc>
          <w:tcPr>
            <w:tcW w:w="1550" w:type="pct"/>
            <w:tcBorders>
              <w:top w:val="outset" w:sz="6" w:space="0" w:color="auto"/>
              <w:left w:val="outset" w:sz="6" w:space="0" w:color="auto"/>
              <w:bottom w:val="single" w:sz="6" w:space="0" w:color="auto"/>
              <w:right w:val="single" w:sz="6" w:space="0" w:color="auto"/>
            </w:tcBorders>
            <w:shd w:val="clear" w:color="auto" w:fill="auto"/>
            <w:hideMark/>
          </w:tcPr>
          <w:p w14:paraId="441F6942" w14:textId="1B12BDD1" w:rsidR="00640065" w:rsidRPr="00F4406D" w:rsidRDefault="00F4406D" w:rsidP="00F4406D">
            <w:pPr>
              <w:pStyle w:val="ListParagraph"/>
              <w:numPr>
                <w:ilvl w:val="0"/>
                <w:numId w:val="28"/>
              </w:numPr>
              <w:spacing w:beforeAutospacing="1" w:afterAutospacing="1"/>
              <w:ind w:left="446"/>
              <w:textAlignment w:val="baseline"/>
              <w:rPr>
                <w:rFonts w:asciiTheme="minorHAnsi" w:hAnsiTheme="minorHAnsi" w:cs="Times New Roman"/>
                <w:sz w:val="20"/>
                <w:szCs w:val="20"/>
                <w:lang w:val="en-CA"/>
              </w:rPr>
            </w:pPr>
            <w:r>
              <w:rPr>
                <w:rFonts w:asciiTheme="minorHAnsi" w:hAnsiTheme="minorHAnsi" w:cs="Times New Roman"/>
                <w:sz w:val="20"/>
                <w:szCs w:val="20"/>
                <w:lang w:val="en-CA"/>
              </w:rPr>
              <w:t>1.2 HO CHS Flower</w:t>
            </w:r>
          </w:p>
        </w:tc>
        <w:tc>
          <w:tcPr>
            <w:tcW w:w="1889" w:type="pct"/>
            <w:tcBorders>
              <w:top w:val="outset" w:sz="6" w:space="0" w:color="auto"/>
              <w:left w:val="outset" w:sz="6" w:space="0" w:color="auto"/>
              <w:bottom w:val="single" w:sz="6" w:space="0" w:color="auto"/>
              <w:right w:val="single" w:sz="6" w:space="0" w:color="auto"/>
            </w:tcBorders>
            <w:shd w:val="clear" w:color="auto" w:fill="auto"/>
            <w:hideMark/>
          </w:tcPr>
          <w:p w14:paraId="4AF878EA" w14:textId="793E3366" w:rsidR="00F4406D" w:rsidRDefault="00F4406D" w:rsidP="00F4406D">
            <w:pPr>
              <w:pStyle w:val="ListParagraph"/>
              <w:numPr>
                <w:ilvl w:val="0"/>
                <w:numId w:val="28"/>
              </w:numPr>
              <w:spacing w:beforeAutospacing="1" w:afterAutospacing="1"/>
              <w:textAlignment w:val="baseline"/>
              <w:rPr>
                <w:rFonts w:asciiTheme="minorHAnsi" w:hAnsiTheme="minorHAnsi" w:cs="Times New Roman"/>
                <w:sz w:val="20"/>
                <w:szCs w:val="20"/>
                <w:lang w:val="en-CA"/>
              </w:rPr>
            </w:pPr>
            <w:r w:rsidRPr="0058425E">
              <w:rPr>
                <w:rFonts w:asciiTheme="minorHAnsi" w:hAnsiTheme="minorHAnsi" w:cs="Times New Roman"/>
                <w:sz w:val="20"/>
                <w:szCs w:val="20"/>
              </w:rPr>
              <w:t>Key Messages on Transformative Agenda</w:t>
            </w:r>
          </w:p>
          <w:p w14:paraId="3BABF844" w14:textId="4BF825E5" w:rsidR="00F4406D" w:rsidRPr="00F4406D" w:rsidRDefault="00F4406D" w:rsidP="00F4406D">
            <w:pPr>
              <w:pStyle w:val="ListParagraph"/>
              <w:numPr>
                <w:ilvl w:val="0"/>
                <w:numId w:val="28"/>
              </w:numPr>
              <w:spacing w:beforeAutospacing="1" w:afterAutospacing="1"/>
              <w:textAlignment w:val="baseline"/>
              <w:rPr>
                <w:rFonts w:asciiTheme="minorHAnsi" w:hAnsiTheme="minorHAnsi" w:cs="Times New Roman"/>
                <w:sz w:val="20"/>
                <w:szCs w:val="20"/>
              </w:rPr>
            </w:pPr>
            <w:r w:rsidRPr="00F4406D">
              <w:rPr>
                <w:rFonts w:asciiTheme="minorHAnsi" w:hAnsiTheme="minorHAnsi" w:cs="Times New Roman"/>
                <w:sz w:val="20"/>
                <w:szCs w:val="20"/>
              </w:rPr>
              <w:t>CHS Guidance Notes and Indicators</w:t>
            </w:r>
          </w:p>
          <w:p w14:paraId="4F601FD8" w14:textId="6F935242" w:rsidR="00F4406D" w:rsidRPr="00F4406D" w:rsidRDefault="00F4406D" w:rsidP="00F4406D">
            <w:pPr>
              <w:pStyle w:val="ListParagraph"/>
              <w:numPr>
                <w:ilvl w:val="0"/>
                <w:numId w:val="28"/>
              </w:numPr>
              <w:spacing w:beforeAutospacing="1" w:afterAutospacing="1"/>
              <w:textAlignment w:val="baseline"/>
              <w:rPr>
                <w:rFonts w:asciiTheme="minorHAnsi" w:hAnsiTheme="minorHAnsi" w:cs="Times New Roman"/>
                <w:sz w:val="20"/>
                <w:szCs w:val="20"/>
              </w:rPr>
            </w:pPr>
            <w:r w:rsidRPr="00F4406D">
              <w:rPr>
                <w:rFonts w:asciiTheme="minorHAnsi" w:hAnsiTheme="minorHAnsi" w:cs="Times New Roman"/>
                <w:sz w:val="20"/>
                <w:szCs w:val="20"/>
              </w:rPr>
              <w:t xml:space="preserve">Core Humanitarian </w:t>
            </w:r>
            <w:proofErr w:type="spellStart"/>
            <w:r w:rsidRPr="00F4406D">
              <w:rPr>
                <w:rFonts w:asciiTheme="minorHAnsi" w:hAnsiTheme="minorHAnsi" w:cs="Times New Roman"/>
                <w:sz w:val="20"/>
                <w:szCs w:val="20"/>
              </w:rPr>
              <w:t>Standard_Eng</w:t>
            </w:r>
            <w:proofErr w:type="spellEnd"/>
            <w:r w:rsidRPr="00F4406D">
              <w:rPr>
                <w:rFonts w:asciiTheme="minorHAnsi" w:hAnsiTheme="minorHAnsi" w:cs="Times New Roman"/>
                <w:sz w:val="20"/>
                <w:szCs w:val="20"/>
              </w:rPr>
              <w:t xml:space="preserve"> 2014</w:t>
            </w:r>
          </w:p>
          <w:p w14:paraId="6102A67E" w14:textId="77777777" w:rsidR="00F4406D" w:rsidRPr="00F4406D" w:rsidRDefault="00F4406D" w:rsidP="00F4406D">
            <w:pPr>
              <w:pStyle w:val="ListParagraph"/>
              <w:numPr>
                <w:ilvl w:val="0"/>
                <w:numId w:val="28"/>
              </w:numPr>
              <w:spacing w:beforeAutospacing="1" w:afterAutospacing="1"/>
              <w:textAlignment w:val="baseline"/>
              <w:rPr>
                <w:rFonts w:asciiTheme="minorHAnsi" w:hAnsiTheme="minorHAnsi"/>
                <w:sz w:val="20"/>
                <w:szCs w:val="20"/>
                <w:lang w:val="en-CA"/>
              </w:rPr>
            </w:pPr>
            <w:r w:rsidRPr="00F4406D">
              <w:rPr>
                <w:rFonts w:asciiTheme="minorHAnsi" w:hAnsiTheme="minorHAnsi" w:cs="Times New Roman"/>
                <w:sz w:val="20"/>
                <w:szCs w:val="20"/>
              </w:rPr>
              <w:t xml:space="preserve">Nutrition Cluster </w:t>
            </w:r>
            <w:proofErr w:type="spellStart"/>
            <w:r w:rsidRPr="00F4406D">
              <w:rPr>
                <w:rFonts w:asciiTheme="minorHAnsi" w:hAnsiTheme="minorHAnsi" w:cs="Times New Roman"/>
                <w:sz w:val="20"/>
                <w:szCs w:val="20"/>
              </w:rPr>
              <w:t>Framework_AAP</w:t>
            </w:r>
            <w:proofErr w:type="spellEnd"/>
          </w:p>
          <w:p w14:paraId="0415D841" w14:textId="1A54CD67" w:rsidR="00640065" w:rsidRPr="0058425E" w:rsidRDefault="00F4406D" w:rsidP="00F4406D">
            <w:pPr>
              <w:pStyle w:val="ListParagraph"/>
              <w:numPr>
                <w:ilvl w:val="0"/>
                <w:numId w:val="28"/>
              </w:numPr>
              <w:spacing w:beforeAutospacing="1" w:afterAutospacing="1"/>
              <w:textAlignment w:val="baseline"/>
              <w:rPr>
                <w:rFonts w:asciiTheme="minorHAnsi" w:hAnsiTheme="minorHAnsi"/>
                <w:sz w:val="20"/>
                <w:szCs w:val="20"/>
                <w:lang w:val="en-CA"/>
              </w:rPr>
            </w:pPr>
            <w:r>
              <w:rPr>
                <w:rFonts w:asciiTheme="minorHAnsi" w:hAnsiTheme="minorHAnsi" w:cs="Times New Roman"/>
                <w:sz w:val="20"/>
                <w:szCs w:val="20"/>
                <w:lang w:val="en-CA"/>
              </w:rPr>
              <w:t>G</w:t>
            </w:r>
            <w:r w:rsidR="057EF8B2" w:rsidRPr="0058425E">
              <w:rPr>
                <w:rFonts w:asciiTheme="minorHAnsi" w:hAnsiTheme="minorHAnsi" w:cs="Times New Roman"/>
                <w:sz w:val="20"/>
                <w:szCs w:val="20"/>
                <w:lang w:val="en-CA"/>
              </w:rPr>
              <w:t>NC AAP and HPC guidelines</w:t>
            </w:r>
          </w:p>
        </w:tc>
      </w:tr>
    </w:tbl>
    <w:p w14:paraId="459E9D63" w14:textId="77777777" w:rsidR="00640065" w:rsidRPr="0058425E" w:rsidRDefault="00640065" w:rsidP="00640065">
      <w:pPr>
        <w:textAlignment w:val="baseline"/>
        <w:rPr>
          <w:rFonts w:asciiTheme="minorHAnsi" w:hAnsiTheme="minorHAnsi" w:cs="Segoe UI"/>
          <w:sz w:val="20"/>
          <w:szCs w:val="20"/>
          <w:lang w:val="en-CA"/>
        </w:rPr>
      </w:pPr>
      <w:r w:rsidRPr="0058425E">
        <w:rPr>
          <w:rFonts w:asciiTheme="minorHAnsi" w:hAnsiTheme="minorHAnsi" w:cs="Segoe UI"/>
          <w:sz w:val="20"/>
          <w:szCs w:val="20"/>
          <w:lang w:val="en-CA"/>
        </w:rPr>
        <w:t>  </w:t>
      </w:r>
    </w:p>
    <w:p w14:paraId="7108C517" w14:textId="77777777" w:rsidR="00640065" w:rsidRPr="00176ACE" w:rsidRDefault="00640065" w:rsidP="00F50E0B">
      <w:pPr>
        <w:textAlignment w:val="baseline"/>
        <w:rPr>
          <w:rFonts w:asciiTheme="minorHAnsi" w:hAnsiTheme="minorHAnsi" w:cs="Segoe UI"/>
          <w:sz w:val="24"/>
          <w:szCs w:val="20"/>
          <w:lang w:val="en-CA"/>
        </w:rPr>
      </w:pPr>
      <w:r w:rsidRPr="00176ACE">
        <w:rPr>
          <w:rFonts w:asciiTheme="minorHAnsi" w:hAnsiTheme="minorHAnsi" w:cs="Segoe UI"/>
          <w:b/>
          <w:bCs/>
          <w:sz w:val="24"/>
          <w:szCs w:val="20"/>
        </w:rPr>
        <w:t>Facilitator Notes</w:t>
      </w:r>
      <w:r w:rsidRPr="00176ACE">
        <w:rPr>
          <w:rFonts w:asciiTheme="minorHAnsi" w:hAnsiTheme="minorHAnsi" w:cs="Segoe UI"/>
          <w:sz w:val="24"/>
          <w:szCs w:val="20"/>
          <w:lang w:val="en-CA"/>
        </w:rPr>
        <w:t>:</w:t>
      </w:r>
    </w:p>
    <w:p w14:paraId="787DF34C" w14:textId="77777777" w:rsidR="00640065" w:rsidRPr="0058425E" w:rsidRDefault="00640065" w:rsidP="00F50E0B">
      <w:pPr>
        <w:textAlignment w:val="baseline"/>
        <w:rPr>
          <w:rFonts w:asciiTheme="minorHAnsi" w:hAnsiTheme="minorHAnsi" w:cs="Segoe UI"/>
          <w:b/>
          <w:bCs/>
          <w:sz w:val="20"/>
          <w:szCs w:val="20"/>
        </w:rPr>
      </w:pPr>
    </w:p>
    <w:p w14:paraId="12EB92D6" w14:textId="4413E615" w:rsidR="00640065" w:rsidRPr="00176ACE" w:rsidRDefault="00170444" w:rsidP="00F50E0B">
      <w:pPr>
        <w:textAlignment w:val="baseline"/>
        <w:rPr>
          <w:rFonts w:asciiTheme="minorHAnsi" w:hAnsiTheme="minorHAnsi" w:cs="Segoe UI"/>
          <w:b/>
          <w:szCs w:val="20"/>
          <w:u w:val="single"/>
        </w:rPr>
      </w:pPr>
      <w:r>
        <w:rPr>
          <w:rFonts w:asciiTheme="minorHAnsi" w:hAnsiTheme="minorHAnsi" w:cs="Segoe UI"/>
          <w:b/>
          <w:szCs w:val="20"/>
          <w:u w:val="single"/>
        </w:rPr>
        <w:t xml:space="preserve">Group Work:  </w:t>
      </w:r>
      <w:r w:rsidR="00640065" w:rsidRPr="00176ACE">
        <w:rPr>
          <w:rFonts w:asciiTheme="minorHAnsi" w:hAnsiTheme="minorHAnsi" w:cs="Segoe UI"/>
          <w:b/>
          <w:szCs w:val="20"/>
          <w:u w:val="single"/>
        </w:rPr>
        <w:t>Why is Coordination Important? (10 minutes)</w:t>
      </w:r>
    </w:p>
    <w:p w14:paraId="2A8C3AD2" w14:textId="2D9605B5" w:rsidR="00640065" w:rsidRPr="005351E3" w:rsidRDefault="00640065" w:rsidP="00F50E0B">
      <w:pPr>
        <w:pStyle w:val="ListParagraph"/>
        <w:numPr>
          <w:ilvl w:val="0"/>
          <w:numId w:val="8"/>
        </w:numPr>
        <w:textAlignment w:val="baseline"/>
        <w:rPr>
          <w:rFonts w:asciiTheme="minorHAnsi" w:hAnsiTheme="minorHAnsi" w:cs="Segoe UI"/>
          <w:b/>
          <w:bCs/>
          <w:sz w:val="20"/>
          <w:szCs w:val="20"/>
        </w:rPr>
      </w:pPr>
      <w:r w:rsidRPr="005351E3">
        <w:rPr>
          <w:rFonts w:asciiTheme="minorHAnsi" w:hAnsiTheme="minorHAnsi" w:cs="Segoe UI"/>
          <w:sz w:val="20"/>
          <w:szCs w:val="20"/>
        </w:rPr>
        <w:t xml:space="preserve">Begin the session by </w:t>
      </w:r>
      <w:r w:rsidR="00170444">
        <w:rPr>
          <w:rFonts w:asciiTheme="minorHAnsi" w:hAnsiTheme="minorHAnsi" w:cs="Segoe UI"/>
          <w:sz w:val="20"/>
          <w:szCs w:val="20"/>
        </w:rPr>
        <w:t xml:space="preserve">showing the Group Work:  Why is Coordination Important? slide and </w:t>
      </w:r>
      <w:r w:rsidRPr="005351E3">
        <w:rPr>
          <w:rFonts w:asciiTheme="minorHAnsi" w:hAnsiTheme="minorHAnsi" w:cs="Segoe UI"/>
          <w:sz w:val="20"/>
          <w:szCs w:val="20"/>
        </w:rPr>
        <w:t>asking participants to wor</w:t>
      </w:r>
      <w:r w:rsidR="005351E3">
        <w:rPr>
          <w:rFonts w:asciiTheme="minorHAnsi" w:hAnsiTheme="minorHAnsi" w:cs="Segoe UI"/>
          <w:sz w:val="20"/>
          <w:szCs w:val="20"/>
        </w:rPr>
        <w:t>k in small groups of 4-6 people. Ask them to write on cards</w:t>
      </w:r>
      <w:r w:rsidR="00C65A77" w:rsidRPr="005351E3">
        <w:rPr>
          <w:rFonts w:asciiTheme="minorHAnsi" w:hAnsiTheme="minorHAnsi" w:cs="Segoe UI"/>
          <w:sz w:val="20"/>
          <w:szCs w:val="20"/>
        </w:rPr>
        <w:t xml:space="preserve"> 2-3 reasons why </w:t>
      </w:r>
      <w:r w:rsidR="005351E3">
        <w:rPr>
          <w:rFonts w:asciiTheme="minorHAnsi" w:hAnsiTheme="minorHAnsi" w:cs="Segoe UI"/>
          <w:sz w:val="20"/>
          <w:szCs w:val="20"/>
        </w:rPr>
        <w:t xml:space="preserve">coordination </w:t>
      </w:r>
      <w:r w:rsidR="00C65A77" w:rsidRPr="005351E3">
        <w:rPr>
          <w:rFonts w:asciiTheme="minorHAnsi" w:hAnsiTheme="minorHAnsi" w:cs="Segoe UI"/>
          <w:sz w:val="20"/>
          <w:szCs w:val="20"/>
        </w:rPr>
        <w:t xml:space="preserve">is important. </w:t>
      </w:r>
      <w:r w:rsidR="00C65A77" w:rsidRPr="005351E3">
        <w:rPr>
          <w:rFonts w:asciiTheme="minorHAnsi" w:hAnsiTheme="minorHAnsi" w:cs="Segoe UI"/>
          <w:b/>
          <w:bCs/>
          <w:sz w:val="20"/>
          <w:szCs w:val="20"/>
        </w:rPr>
        <w:t xml:space="preserve"> In debrief you can collect their answers on cards, group and feedback themes or ask each group to give their definition and one reason and go through the groups until you have covered key points. </w:t>
      </w:r>
      <w:r w:rsidRPr="005351E3">
        <w:rPr>
          <w:rFonts w:asciiTheme="minorHAnsi" w:hAnsiTheme="minorHAnsi" w:cs="Segoe UI"/>
          <w:sz w:val="20"/>
          <w:szCs w:val="20"/>
        </w:rPr>
        <w:t xml:space="preserve">Answers will likely identify several of the following: </w:t>
      </w:r>
    </w:p>
    <w:p w14:paraId="60B94C60" w14:textId="77777777" w:rsidR="00640065" w:rsidRPr="0058425E" w:rsidRDefault="00640065" w:rsidP="00F50E0B">
      <w:pPr>
        <w:pStyle w:val="ListParagraph"/>
        <w:numPr>
          <w:ilvl w:val="1"/>
          <w:numId w:val="31"/>
        </w:numPr>
        <w:textAlignment w:val="baseline"/>
        <w:rPr>
          <w:rFonts w:asciiTheme="minorHAnsi" w:hAnsiTheme="minorHAnsi" w:cs="Segoe UI"/>
          <w:b/>
          <w:bCs/>
          <w:sz w:val="20"/>
          <w:szCs w:val="20"/>
        </w:rPr>
      </w:pPr>
      <w:r w:rsidRPr="0058425E">
        <w:rPr>
          <w:rFonts w:asciiTheme="minorHAnsi" w:hAnsiTheme="minorHAnsi" w:cs="Segoe UI"/>
          <w:sz w:val="20"/>
          <w:szCs w:val="20"/>
        </w:rPr>
        <w:t>Increase efficiency or reduce duplication</w:t>
      </w:r>
    </w:p>
    <w:p w14:paraId="3FB3E0A8" w14:textId="77777777" w:rsidR="00640065" w:rsidRPr="0058425E" w:rsidRDefault="00640065" w:rsidP="00F50E0B">
      <w:pPr>
        <w:pStyle w:val="ListParagraph"/>
        <w:numPr>
          <w:ilvl w:val="1"/>
          <w:numId w:val="31"/>
        </w:numPr>
        <w:textAlignment w:val="baseline"/>
        <w:rPr>
          <w:rFonts w:asciiTheme="minorHAnsi" w:hAnsiTheme="minorHAnsi" w:cs="Segoe UI"/>
          <w:b/>
          <w:bCs/>
          <w:sz w:val="20"/>
          <w:szCs w:val="20"/>
        </w:rPr>
      </w:pPr>
      <w:r w:rsidRPr="0058425E">
        <w:rPr>
          <w:rFonts w:asciiTheme="minorHAnsi" w:hAnsiTheme="minorHAnsi" w:cs="Segoe UI"/>
          <w:sz w:val="20"/>
          <w:szCs w:val="20"/>
        </w:rPr>
        <w:t>Increase quality and consistency of a response</w:t>
      </w:r>
    </w:p>
    <w:p w14:paraId="72BE6871" w14:textId="77777777" w:rsidR="00640065" w:rsidRPr="0058425E" w:rsidRDefault="00640065" w:rsidP="00F50E0B">
      <w:pPr>
        <w:pStyle w:val="ListParagraph"/>
        <w:numPr>
          <w:ilvl w:val="1"/>
          <w:numId w:val="31"/>
        </w:numPr>
        <w:textAlignment w:val="baseline"/>
        <w:rPr>
          <w:rFonts w:asciiTheme="minorHAnsi" w:hAnsiTheme="minorHAnsi" w:cs="Segoe UI"/>
          <w:b/>
          <w:bCs/>
          <w:sz w:val="20"/>
          <w:szCs w:val="20"/>
        </w:rPr>
      </w:pPr>
      <w:r w:rsidRPr="0058425E">
        <w:rPr>
          <w:rFonts w:asciiTheme="minorHAnsi" w:hAnsiTheme="minorHAnsi" w:cs="Segoe UI"/>
          <w:sz w:val="20"/>
          <w:szCs w:val="20"/>
        </w:rPr>
        <w:t>Reduce gaps and maximize coverage</w:t>
      </w:r>
    </w:p>
    <w:p w14:paraId="0DB9A7F9" w14:textId="77777777" w:rsidR="00640065" w:rsidRPr="0058425E" w:rsidRDefault="00640065" w:rsidP="00F50E0B">
      <w:pPr>
        <w:pStyle w:val="ListParagraph"/>
        <w:numPr>
          <w:ilvl w:val="1"/>
          <w:numId w:val="31"/>
        </w:numPr>
        <w:textAlignment w:val="baseline"/>
        <w:rPr>
          <w:rFonts w:asciiTheme="minorHAnsi" w:hAnsiTheme="minorHAnsi" w:cs="Segoe UI"/>
          <w:b/>
          <w:bCs/>
          <w:sz w:val="20"/>
          <w:szCs w:val="20"/>
        </w:rPr>
      </w:pPr>
      <w:r w:rsidRPr="0058425E">
        <w:rPr>
          <w:rFonts w:asciiTheme="minorHAnsi" w:hAnsiTheme="minorHAnsi" w:cs="Segoe UI"/>
          <w:sz w:val="20"/>
          <w:szCs w:val="20"/>
        </w:rPr>
        <w:t>Mobilize resources</w:t>
      </w:r>
    </w:p>
    <w:p w14:paraId="266DA4BF" w14:textId="77777777" w:rsidR="00640065" w:rsidRPr="0058425E" w:rsidRDefault="00640065" w:rsidP="00F50E0B">
      <w:pPr>
        <w:pStyle w:val="ListParagraph"/>
        <w:numPr>
          <w:ilvl w:val="1"/>
          <w:numId w:val="31"/>
        </w:numPr>
        <w:textAlignment w:val="baseline"/>
        <w:rPr>
          <w:rFonts w:asciiTheme="minorHAnsi" w:hAnsiTheme="minorHAnsi" w:cs="Segoe UI"/>
          <w:b/>
          <w:bCs/>
          <w:sz w:val="20"/>
          <w:szCs w:val="20"/>
        </w:rPr>
      </w:pPr>
      <w:r w:rsidRPr="0058425E">
        <w:rPr>
          <w:rFonts w:asciiTheme="minorHAnsi" w:hAnsiTheme="minorHAnsi" w:cs="Segoe UI"/>
          <w:sz w:val="20"/>
          <w:szCs w:val="20"/>
        </w:rPr>
        <w:t>Define common approaches and standards</w:t>
      </w:r>
    </w:p>
    <w:p w14:paraId="5755EA15" w14:textId="77777777" w:rsidR="00640065" w:rsidRPr="0058425E" w:rsidRDefault="00640065" w:rsidP="00F50E0B">
      <w:pPr>
        <w:pStyle w:val="ListParagraph"/>
        <w:numPr>
          <w:ilvl w:val="1"/>
          <w:numId w:val="31"/>
        </w:numPr>
        <w:textAlignment w:val="baseline"/>
        <w:rPr>
          <w:rFonts w:asciiTheme="minorHAnsi" w:hAnsiTheme="minorHAnsi" w:cs="Segoe UI"/>
          <w:b/>
          <w:bCs/>
          <w:sz w:val="20"/>
          <w:szCs w:val="20"/>
        </w:rPr>
      </w:pPr>
      <w:r w:rsidRPr="0058425E">
        <w:rPr>
          <w:rFonts w:asciiTheme="minorHAnsi" w:hAnsiTheme="minorHAnsi" w:cs="Segoe UI"/>
          <w:sz w:val="20"/>
          <w:szCs w:val="20"/>
        </w:rPr>
        <w:t>Increased clarity on roles and responsibilities</w:t>
      </w:r>
    </w:p>
    <w:p w14:paraId="16021866" w14:textId="77777777" w:rsidR="00640065" w:rsidRPr="0058425E" w:rsidRDefault="00640065" w:rsidP="00F50E0B">
      <w:pPr>
        <w:pStyle w:val="ListParagraph"/>
        <w:numPr>
          <w:ilvl w:val="0"/>
          <w:numId w:val="8"/>
        </w:numPr>
        <w:textAlignment w:val="baseline"/>
        <w:rPr>
          <w:rFonts w:asciiTheme="minorHAnsi" w:hAnsiTheme="minorHAnsi" w:cs="Segoe UI"/>
          <w:b/>
          <w:bCs/>
          <w:sz w:val="20"/>
          <w:szCs w:val="20"/>
        </w:rPr>
      </w:pPr>
      <w:r w:rsidRPr="0058425E">
        <w:rPr>
          <w:rFonts w:asciiTheme="minorHAnsi" w:hAnsiTheme="minorHAnsi" w:cs="Segoe UI"/>
          <w:sz w:val="20"/>
          <w:szCs w:val="20"/>
        </w:rPr>
        <w:t>The facilitator can then validate the answers by presenting slides that summarize the reasons behind coordination, leading to the next part of the session around Humanitarian Reform and the Transformative Agenda and the Cluster Approach.</w:t>
      </w:r>
    </w:p>
    <w:p w14:paraId="696EC2B1" w14:textId="77777777" w:rsidR="00640065" w:rsidRPr="0058425E" w:rsidRDefault="00640065" w:rsidP="00F50E0B">
      <w:pPr>
        <w:textAlignment w:val="baseline"/>
        <w:rPr>
          <w:rFonts w:asciiTheme="minorHAnsi" w:hAnsiTheme="minorHAnsi" w:cs="Segoe UI"/>
          <w:b/>
          <w:sz w:val="20"/>
          <w:szCs w:val="20"/>
        </w:rPr>
      </w:pPr>
    </w:p>
    <w:p w14:paraId="592FDEA2" w14:textId="77777777" w:rsidR="00640065" w:rsidRPr="0058425E" w:rsidRDefault="00640065" w:rsidP="00F50E0B">
      <w:pPr>
        <w:textAlignment w:val="baseline"/>
        <w:rPr>
          <w:rFonts w:asciiTheme="minorHAnsi" w:hAnsiTheme="minorHAnsi" w:cs="Segoe UI"/>
          <w:b/>
          <w:bCs/>
          <w:sz w:val="20"/>
          <w:szCs w:val="20"/>
        </w:rPr>
      </w:pPr>
      <w:r w:rsidRPr="0058425E">
        <w:rPr>
          <w:rFonts w:asciiTheme="minorHAnsi" w:hAnsiTheme="minorHAnsi" w:cs="Segoe UI"/>
          <w:b/>
          <w:bCs/>
          <w:sz w:val="20"/>
          <w:szCs w:val="20"/>
        </w:rPr>
        <w:t>NOTE:</w:t>
      </w:r>
      <w:r w:rsidRPr="0058425E">
        <w:rPr>
          <w:rFonts w:asciiTheme="minorHAnsi" w:hAnsiTheme="minorHAnsi" w:cs="Segoe UI"/>
          <w:sz w:val="20"/>
          <w:szCs w:val="20"/>
        </w:rPr>
        <w:t xml:space="preserve"> </w:t>
      </w:r>
    </w:p>
    <w:p w14:paraId="1C7CE0FE" w14:textId="0D8B19ED" w:rsidR="00640065" w:rsidRPr="0058425E" w:rsidRDefault="00640065" w:rsidP="00F50E0B">
      <w:pPr>
        <w:pStyle w:val="ListParagraph"/>
        <w:numPr>
          <w:ilvl w:val="0"/>
          <w:numId w:val="8"/>
        </w:numPr>
        <w:textAlignment w:val="baseline"/>
        <w:rPr>
          <w:rFonts w:asciiTheme="minorHAnsi" w:hAnsiTheme="minorHAnsi" w:cs="Segoe UI"/>
          <w:b/>
          <w:bCs/>
          <w:sz w:val="20"/>
          <w:szCs w:val="20"/>
        </w:rPr>
      </w:pPr>
      <w:r w:rsidRPr="0058425E">
        <w:rPr>
          <w:rFonts w:asciiTheme="minorHAnsi" w:hAnsiTheme="minorHAnsi" w:cs="Segoe UI"/>
          <w:b/>
          <w:bCs/>
          <w:sz w:val="20"/>
          <w:szCs w:val="20"/>
        </w:rPr>
        <w:t xml:space="preserve">As an alternative, </w:t>
      </w:r>
      <w:r w:rsidR="00C65A77">
        <w:rPr>
          <w:rFonts w:asciiTheme="minorHAnsi" w:hAnsiTheme="minorHAnsi" w:cs="Segoe UI"/>
          <w:b/>
          <w:bCs/>
          <w:sz w:val="20"/>
          <w:szCs w:val="20"/>
        </w:rPr>
        <w:t xml:space="preserve">if it is a more experienced group with coordination experience, </w:t>
      </w:r>
      <w:r w:rsidRPr="0058425E">
        <w:rPr>
          <w:rFonts w:asciiTheme="minorHAnsi" w:hAnsiTheme="minorHAnsi" w:cs="Segoe UI"/>
          <w:b/>
          <w:bCs/>
          <w:sz w:val="20"/>
          <w:szCs w:val="20"/>
        </w:rPr>
        <w:t>participants can be asked to identify examples of good and poor coordination from their own experience (not necessarily cluster).</w:t>
      </w:r>
    </w:p>
    <w:p w14:paraId="755C5C3A" w14:textId="77777777" w:rsidR="00640065" w:rsidRPr="0058425E" w:rsidRDefault="00640065">
      <w:pPr>
        <w:textAlignment w:val="baseline"/>
        <w:rPr>
          <w:rFonts w:asciiTheme="minorHAnsi" w:hAnsiTheme="minorHAnsi" w:cs="Segoe UI"/>
          <w:b/>
          <w:bCs/>
          <w:sz w:val="20"/>
          <w:szCs w:val="20"/>
        </w:rPr>
      </w:pPr>
    </w:p>
    <w:p w14:paraId="734B06B7" w14:textId="0F183FDA" w:rsidR="00640065" w:rsidRPr="00176ACE" w:rsidRDefault="00640065">
      <w:pPr>
        <w:textAlignment w:val="baseline"/>
        <w:rPr>
          <w:rFonts w:asciiTheme="minorHAnsi" w:hAnsiTheme="minorHAnsi" w:cs="Segoe UI"/>
          <w:b/>
          <w:szCs w:val="20"/>
          <w:u w:val="single"/>
        </w:rPr>
      </w:pPr>
      <w:r w:rsidRPr="00176ACE">
        <w:rPr>
          <w:rFonts w:asciiTheme="minorHAnsi" w:hAnsiTheme="minorHAnsi" w:cs="Segoe UI"/>
          <w:b/>
          <w:szCs w:val="20"/>
          <w:u w:val="single"/>
        </w:rPr>
        <w:t>Evolution of Humanitarian Coordination (</w:t>
      </w:r>
      <w:r w:rsidR="0070394B" w:rsidRPr="00176ACE">
        <w:rPr>
          <w:rFonts w:asciiTheme="minorHAnsi" w:hAnsiTheme="minorHAnsi" w:cs="Segoe UI"/>
          <w:b/>
          <w:szCs w:val="20"/>
          <w:u w:val="single"/>
        </w:rPr>
        <w:t>10</w:t>
      </w:r>
      <w:r w:rsidRPr="00176ACE">
        <w:rPr>
          <w:rFonts w:asciiTheme="minorHAnsi" w:hAnsiTheme="minorHAnsi" w:cs="Segoe UI"/>
          <w:b/>
          <w:szCs w:val="20"/>
          <w:u w:val="single"/>
        </w:rPr>
        <w:t xml:space="preserve"> minutes)</w:t>
      </w:r>
    </w:p>
    <w:p w14:paraId="204D9F2E" w14:textId="77777777" w:rsidR="00640065" w:rsidRPr="0058425E" w:rsidRDefault="00640065" w:rsidP="00640065">
      <w:pPr>
        <w:pStyle w:val="ListParagraph"/>
        <w:numPr>
          <w:ilvl w:val="0"/>
          <w:numId w:val="8"/>
        </w:numPr>
        <w:textAlignment w:val="baseline"/>
        <w:rPr>
          <w:rFonts w:asciiTheme="minorHAnsi" w:hAnsiTheme="minorHAnsi" w:cs="Segoe UI"/>
          <w:b/>
          <w:bCs/>
          <w:sz w:val="20"/>
          <w:szCs w:val="20"/>
        </w:rPr>
      </w:pPr>
      <w:r w:rsidRPr="0058425E">
        <w:rPr>
          <w:rFonts w:asciiTheme="minorHAnsi" w:hAnsiTheme="minorHAnsi" w:cs="Segoe UI"/>
          <w:sz w:val="20"/>
          <w:szCs w:val="20"/>
        </w:rPr>
        <w:t>Following on the previous session, the aim of this part of the session is to briefly introduce the history and evolution of humanitarian coordination.</w:t>
      </w:r>
    </w:p>
    <w:p w14:paraId="5CE0758F" w14:textId="77777777" w:rsidR="00640065" w:rsidRPr="0058425E" w:rsidRDefault="00640065">
      <w:pPr>
        <w:pStyle w:val="ListParagraph"/>
        <w:numPr>
          <w:ilvl w:val="0"/>
          <w:numId w:val="10"/>
        </w:numPr>
        <w:textAlignment w:val="baseline"/>
        <w:rPr>
          <w:rFonts w:asciiTheme="minorHAnsi" w:hAnsiTheme="minorHAnsi" w:cs="Segoe UI"/>
          <w:sz w:val="20"/>
          <w:szCs w:val="20"/>
          <w:u w:val="single"/>
        </w:rPr>
      </w:pPr>
      <w:r w:rsidRPr="0058425E">
        <w:rPr>
          <w:rFonts w:asciiTheme="minorHAnsi" w:hAnsiTheme="minorHAnsi" w:cs="Segoe UI"/>
          <w:sz w:val="20"/>
          <w:szCs w:val="20"/>
        </w:rPr>
        <w:t xml:space="preserve">The facilitator can go through a short series of slides outlining the history of coordination (and concepts of accountability) and how it has evolved in response to failings of the system. </w:t>
      </w:r>
    </w:p>
    <w:p w14:paraId="2A0AE497" w14:textId="77777777" w:rsidR="00640065" w:rsidRPr="0058425E" w:rsidRDefault="00640065" w:rsidP="00640065">
      <w:pPr>
        <w:pStyle w:val="ListParagraph"/>
        <w:numPr>
          <w:ilvl w:val="0"/>
          <w:numId w:val="8"/>
        </w:numPr>
        <w:textAlignment w:val="baseline"/>
        <w:rPr>
          <w:rFonts w:asciiTheme="minorHAnsi" w:hAnsiTheme="minorHAnsi" w:cs="Segoe UI"/>
          <w:b/>
          <w:bCs/>
          <w:sz w:val="20"/>
          <w:szCs w:val="20"/>
        </w:rPr>
      </w:pPr>
      <w:r w:rsidRPr="0058425E">
        <w:rPr>
          <w:rFonts w:asciiTheme="minorHAnsi" w:hAnsiTheme="minorHAnsi" w:cs="Segoe UI"/>
          <w:sz w:val="20"/>
          <w:szCs w:val="20"/>
        </w:rPr>
        <w:t>This is not essential to the learning outcomes, but can help contextualize the reasons behind the Transformative Agenda.</w:t>
      </w:r>
    </w:p>
    <w:p w14:paraId="7EF02F12" w14:textId="77777777" w:rsidR="00640065" w:rsidRPr="0058425E" w:rsidRDefault="00640065" w:rsidP="00640065">
      <w:pPr>
        <w:pStyle w:val="ListParagraph"/>
        <w:numPr>
          <w:ilvl w:val="0"/>
          <w:numId w:val="8"/>
        </w:numPr>
        <w:textAlignment w:val="baseline"/>
        <w:rPr>
          <w:rFonts w:asciiTheme="minorHAnsi" w:hAnsiTheme="minorHAnsi" w:cs="Segoe UI"/>
          <w:b/>
          <w:bCs/>
          <w:sz w:val="20"/>
          <w:szCs w:val="20"/>
        </w:rPr>
      </w:pPr>
      <w:r w:rsidRPr="0058425E">
        <w:rPr>
          <w:rFonts w:asciiTheme="minorHAnsi" w:hAnsiTheme="minorHAnsi" w:cs="Segoe UI"/>
          <w:sz w:val="20"/>
          <w:szCs w:val="20"/>
        </w:rPr>
        <w:t>It also helps to show that the current model is still relatively new, and only one of many other options for coordination.</w:t>
      </w:r>
    </w:p>
    <w:p w14:paraId="5F4ACAE9" w14:textId="7A632F94" w:rsidR="00640065" w:rsidRPr="0058425E" w:rsidRDefault="00640065">
      <w:pPr>
        <w:pStyle w:val="ListParagraph"/>
        <w:numPr>
          <w:ilvl w:val="0"/>
          <w:numId w:val="10"/>
        </w:numPr>
        <w:textAlignment w:val="baseline"/>
        <w:rPr>
          <w:rFonts w:asciiTheme="minorHAnsi" w:hAnsiTheme="minorHAnsi" w:cs="Segoe UI"/>
          <w:sz w:val="20"/>
          <w:szCs w:val="20"/>
          <w:u w:val="single"/>
        </w:rPr>
      </w:pPr>
      <w:r w:rsidRPr="0058425E">
        <w:rPr>
          <w:rFonts w:asciiTheme="minorHAnsi" w:hAnsiTheme="minorHAnsi" w:cs="Segoe UI"/>
          <w:sz w:val="20"/>
          <w:szCs w:val="20"/>
        </w:rPr>
        <w:t xml:space="preserve">The </w:t>
      </w:r>
      <w:r w:rsidRPr="0058425E">
        <w:rPr>
          <w:rFonts w:asciiTheme="minorHAnsi" w:hAnsiTheme="minorHAnsi" w:cs="Segoe UI"/>
          <w:b/>
          <w:bCs/>
          <w:sz w:val="20"/>
          <w:szCs w:val="20"/>
        </w:rPr>
        <w:t>key message</w:t>
      </w:r>
      <w:r w:rsidRPr="0058425E">
        <w:rPr>
          <w:rFonts w:asciiTheme="minorHAnsi" w:hAnsiTheme="minorHAnsi" w:cs="Segoe UI"/>
          <w:sz w:val="20"/>
          <w:szCs w:val="20"/>
        </w:rPr>
        <w:t xml:space="preserve"> is that humanitarian coordination is </w:t>
      </w:r>
      <w:r w:rsidR="0070394B">
        <w:rPr>
          <w:rFonts w:asciiTheme="minorHAnsi" w:hAnsiTheme="minorHAnsi" w:cs="Segoe UI"/>
          <w:sz w:val="20"/>
          <w:szCs w:val="20"/>
        </w:rPr>
        <w:t>always changing and improving</w:t>
      </w:r>
      <w:r w:rsidRPr="0058425E">
        <w:rPr>
          <w:rFonts w:asciiTheme="minorHAnsi" w:hAnsiTheme="minorHAnsi" w:cs="Segoe UI"/>
          <w:sz w:val="20"/>
          <w:szCs w:val="20"/>
        </w:rPr>
        <w:t>, and that participants have much to offer in terms of learning and adapting coordination processes to better address needs.</w:t>
      </w:r>
    </w:p>
    <w:p w14:paraId="535732C5" w14:textId="77777777" w:rsidR="00640065" w:rsidRPr="0058425E" w:rsidRDefault="00640065" w:rsidP="00640065">
      <w:pPr>
        <w:textAlignment w:val="baseline"/>
        <w:rPr>
          <w:rFonts w:asciiTheme="minorHAnsi" w:hAnsiTheme="minorHAnsi" w:cs="Segoe UI"/>
          <w:bCs/>
          <w:sz w:val="20"/>
          <w:szCs w:val="20"/>
          <w:u w:val="single"/>
        </w:rPr>
      </w:pPr>
    </w:p>
    <w:p w14:paraId="50CE6C6F" w14:textId="77777777" w:rsidR="00350FC6" w:rsidRDefault="00176ACE" w:rsidP="00640065">
      <w:pPr>
        <w:textAlignment w:val="baseline"/>
        <w:rPr>
          <w:rFonts w:asciiTheme="minorHAnsi" w:hAnsiTheme="minorHAnsi" w:cs="Segoe UI"/>
          <w:b/>
          <w:u w:val="single"/>
        </w:rPr>
      </w:pPr>
      <w:r w:rsidRPr="00176ACE">
        <w:rPr>
          <w:rFonts w:asciiTheme="minorHAnsi" w:hAnsiTheme="minorHAnsi"/>
          <w:b/>
          <w:u w:val="single"/>
        </w:rPr>
        <w:t>Core concepts of Humanitarian Reform, the Transformative Agenda and the Cluster Approach</w:t>
      </w:r>
      <w:r w:rsidRPr="00176ACE">
        <w:rPr>
          <w:rFonts w:asciiTheme="minorHAnsi" w:hAnsiTheme="minorHAnsi" w:cs="Segoe UI"/>
          <w:b/>
          <w:u w:val="single"/>
        </w:rPr>
        <w:t xml:space="preserve"> </w:t>
      </w:r>
    </w:p>
    <w:p w14:paraId="53439F82" w14:textId="4A80F89D" w:rsidR="00640065" w:rsidRPr="00176ACE" w:rsidRDefault="00640065" w:rsidP="00640065">
      <w:pPr>
        <w:textAlignment w:val="baseline"/>
        <w:rPr>
          <w:rFonts w:asciiTheme="minorHAnsi" w:hAnsiTheme="minorHAnsi" w:cs="Segoe UI"/>
          <w:b/>
          <w:u w:val="single"/>
          <w:lang w:val="en-CA"/>
        </w:rPr>
      </w:pPr>
      <w:r w:rsidRPr="00176ACE">
        <w:rPr>
          <w:rFonts w:asciiTheme="minorHAnsi" w:hAnsiTheme="minorHAnsi" w:cs="Segoe UI"/>
          <w:b/>
          <w:u w:val="single"/>
        </w:rPr>
        <w:t>(2</w:t>
      </w:r>
      <w:r w:rsidR="00350FC6">
        <w:rPr>
          <w:rFonts w:asciiTheme="minorHAnsi" w:hAnsiTheme="minorHAnsi" w:cs="Segoe UI"/>
          <w:b/>
          <w:u w:val="single"/>
        </w:rPr>
        <w:t>5</w:t>
      </w:r>
      <w:r w:rsidRPr="00176ACE">
        <w:rPr>
          <w:rFonts w:asciiTheme="minorHAnsi" w:hAnsiTheme="minorHAnsi" w:cs="Segoe UI"/>
          <w:b/>
          <w:u w:val="single"/>
        </w:rPr>
        <w:t xml:space="preserve"> minutes</w:t>
      </w:r>
      <w:r w:rsidRPr="00176ACE">
        <w:rPr>
          <w:rFonts w:asciiTheme="minorHAnsi" w:hAnsiTheme="minorHAnsi" w:cs="Segoe UI"/>
          <w:b/>
          <w:u w:val="single"/>
          <w:lang w:val="en-CA"/>
        </w:rPr>
        <w:t xml:space="preserve">) </w:t>
      </w:r>
    </w:p>
    <w:p w14:paraId="644B264D" w14:textId="30564019" w:rsidR="00640065" w:rsidRPr="0058425E" w:rsidRDefault="00640065" w:rsidP="00640065">
      <w:pPr>
        <w:pStyle w:val="ListParagraph"/>
        <w:numPr>
          <w:ilvl w:val="0"/>
          <w:numId w:val="8"/>
        </w:numPr>
        <w:textAlignment w:val="baseline"/>
        <w:rPr>
          <w:rFonts w:asciiTheme="minorHAnsi" w:hAnsiTheme="minorHAnsi" w:cs="Segoe UI"/>
          <w:b/>
          <w:bCs/>
          <w:sz w:val="20"/>
          <w:szCs w:val="20"/>
        </w:rPr>
      </w:pPr>
      <w:r w:rsidRPr="0058425E">
        <w:rPr>
          <w:rFonts w:asciiTheme="minorHAnsi" w:hAnsiTheme="minorHAnsi" w:cs="Segoe UI"/>
          <w:sz w:val="20"/>
          <w:szCs w:val="20"/>
        </w:rPr>
        <w:t xml:space="preserve">In this part of the session, the core concepts behind the Transformative Agenda will be introduced </w:t>
      </w:r>
    </w:p>
    <w:p w14:paraId="0B188276" w14:textId="6EEBD4ED" w:rsidR="00640065" w:rsidRPr="0058425E" w:rsidRDefault="0070394B" w:rsidP="00640065">
      <w:pPr>
        <w:pStyle w:val="ListParagraph"/>
        <w:numPr>
          <w:ilvl w:val="0"/>
          <w:numId w:val="8"/>
        </w:numPr>
        <w:textAlignment w:val="baseline"/>
        <w:rPr>
          <w:rFonts w:asciiTheme="minorHAnsi" w:hAnsiTheme="minorHAnsi" w:cs="Segoe UI"/>
          <w:b/>
          <w:bCs/>
          <w:sz w:val="20"/>
          <w:szCs w:val="20"/>
        </w:rPr>
      </w:pPr>
      <w:r>
        <w:rPr>
          <w:rFonts w:asciiTheme="minorHAnsi" w:hAnsiTheme="minorHAnsi" w:cs="Segoe UI"/>
          <w:sz w:val="20"/>
          <w:szCs w:val="20"/>
        </w:rPr>
        <w:t xml:space="preserve">Starting with the </w:t>
      </w:r>
      <w:r w:rsidR="00640065" w:rsidRPr="0058425E">
        <w:rPr>
          <w:rFonts w:asciiTheme="minorHAnsi" w:hAnsiTheme="minorHAnsi" w:cs="Segoe UI"/>
          <w:sz w:val="20"/>
          <w:szCs w:val="20"/>
        </w:rPr>
        <w:t>Humanitarian Reform, and using the relevant slides, the facilitator can emp</w:t>
      </w:r>
      <w:r w:rsidR="005351E3">
        <w:rPr>
          <w:rFonts w:asciiTheme="minorHAnsi" w:hAnsiTheme="minorHAnsi" w:cs="Segoe UI"/>
          <w:sz w:val="20"/>
          <w:szCs w:val="20"/>
        </w:rPr>
        <w:t xml:space="preserve">hasize that Humanitarian Reform sought to makes changes to international response as a whole, creating a more robust, accountable system and improving response quality, efficiency and timeliness. Detailed notes are in the PPT. </w:t>
      </w:r>
    </w:p>
    <w:p w14:paraId="5997DDCA" w14:textId="67A23880" w:rsidR="00176ACE" w:rsidRDefault="00176ACE" w:rsidP="00176ACE">
      <w:pPr>
        <w:pStyle w:val="ListParagraph"/>
        <w:numPr>
          <w:ilvl w:val="0"/>
          <w:numId w:val="6"/>
        </w:numPr>
        <w:rPr>
          <w:rFonts w:asciiTheme="minorHAnsi" w:hAnsiTheme="minorHAnsi"/>
          <w:sz w:val="20"/>
          <w:szCs w:val="20"/>
        </w:rPr>
      </w:pPr>
      <w:r>
        <w:rPr>
          <w:rFonts w:asciiTheme="minorHAnsi" w:hAnsiTheme="minorHAnsi"/>
          <w:sz w:val="20"/>
          <w:szCs w:val="20"/>
        </w:rPr>
        <w:t xml:space="preserve">To gauge current knowledge and thinking a quick quiz with Answers of True or False? </w:t>
      </w:r>
    </w:p>
    <w:p w14:paraId="322470EA" w14:textId="77777777" w:rsidR="00176ACE" w:rsidRPr="00176ACE" w:rsidRDefault="00176ACE" w:rsidP="00176ACE">
      <w:pPr>
        <w:ind w:left="360"/>
        <w:rPr>
          <w:rFonts w:asciiTheme="minorHAnsi" w:hAnsiTheme="minorHAnsi"/>
          <w:sz w:val="20"/>
          <w:szCs w:val="20"/>
        </w:rPr>
      </w:pPr>
      <w:r w:rsidRPr="00176ACE">
        <w:rPr>
          <w:rFonts w:asciiTheme="minorHAnsi" w:hAnsiTheme="minorHAnsi"/>
          <w:sz w:val="20"/>
          <w:szCs w:val="20"/>
        </w:rPr>
        <w:t xml:space="preserve">Ask questions in plenary: </w:t>
      </w:r>
    </w:p>
    <w:p w14:paraId="3B0C9561" w14:textId="77777777" w:rsidR="00176ACE" w:rsidRPr="00176ACE" w:rsidRDefault="00176ACE" w:rsidP="00176ACE">
      <w:pPr>
        <w:ind w:left="360"/>
        <w:rPr>
          <w:rFonts w:asciiTheme="minorHAnsi" w:hAnsiTheme="minorHAnsi"/>
          <w:sz w:val="20"/>
          <w:szCs w:val="20"/>
        </w:rPr>
      </w:pPr>
      <w:r w:rsidRPr="00176ACE">
        <w:rPr>
          <w:rFonts w:asciiTheme="minorHAnsi" w:hAnsiTheme="minorHAnsi"/>
          <w:sz w:val="20"/>
          <w:szCs w:val="20"/>
        </w:rPr>
        <w:t>The answers of the game (explained in the ppt) are as follows:</w:t>
      </w:r>
    </w:p>
    <w:p w14:paraId="6CCB71F1" w14:textId="77777777" w:rsidR="00176ACE" w:rsidRPr="00A55D49" w:rsidRDefault="00176ACE" w:rsidP="00176ACE">
      <w:pPr>
        <w:pStyle w:val="ListParagraph"/>
        <w:numPr>
          <w:ilvl w:val="0"/>
          <w:numId w:val="30"/>
        </w:numPr>
        <w:ind w:left="1080"/>
        <w:rPr>
          <w:rFonts w:asciiTheme="minorHAnsi" w:hAnsiTheme="minorHAnsi"/>
          <w:sz w:val="20"/>
          <w:szCs w:val="28"/>
        </w:rPr>
      </w:pPr>
      <w:r w:rsidRPr="00A55D49">
        <w:rPr>
          <w:rFonts w:asciiTheme="minorHAnsi" w:hAnsiTheme="minorHAnsi"/>
          <w:sz w:val="20"/>
          <w:szCs w:val="28"/>
        </w:rPr>
        <w:t>The NC is a physical structure - false</w:t>
      </w:r>
    </w:p>
    <w:p w14:paraId="53DF243C" w14:textId="77777777" w:rsidR="00176ACE" w:rsidRPr="00A55D49" w:rsidRDefault="00176ACE" w:rsidP="00176ACE">
      <w:pPr>
        <w:pStyle w:val="ListParagraph"/>
        <w:numPr>
          <w:ilvl w:val="0"/>
          <w:numId w:val="30"/>
        </w:numPr>
        <w:ind w:left="1080"/>
        <w:rPr>
          <w:rFonts w:asciiTheme="minorHAnsi" w:hAnsiTheme="minorHAnsi"/>
          <w:sz w:val="20"/>
          <w:szCs w:val="28"/>
        </w:rPr>
      </w:pPr>
      <w:r w:rsidRPr="00A55D49">
        <w:rPr>
          <w:rFonts w:asciiTheme="minorHAnsi" w:hAnsiTheme="minorHAnsi"/>
          <w:sz w:val="20"/>
          <w:szCs w:val="28"/>
        </w:rPr>
        <w:lastRenderedPageBreak/>
        <w:t>The NC has a legal status - false</w:t>
      </w:r>
    </w:p>
    <w:p w14:paraId="327DEB0A" w14:textId="77777777" w:rsidR="00176ACE" w:rsidRPr="00A55D49" w:rsidRDefault="00176ACE" w:rsidP="00176ACE">
      <w:pPr>
        <w:pStyle w:val="ListParagraph"/>
        <w:numPr>
          <w:ilvl w:val="0"/>
          <w:numId w:val="30"/>
        </w:numPr>
        <w:ind w:left="1080"/>
        <w:rPr>
          <w:rFonts w:asciiTheme="minorHAnsi" w:hAnsiTheme="minorHAnsi"/>
          <w:sz w:val="20"/>
          <w:szCs w:val="28"/>
        </w:rPr>
      </w:pPr>
      <w:r w:rsidRPr="00A55D49">
        <w:rPr>
          <w:rFonts w:asciiTheme="minorHAnsi" w:hAnsiTheme="minorHAnsi"/>
          <w:sz w:val="20"/>
          <w:szCs w:val="28"/>
        </w:rPr>
        <w:t xml:space="preserve">The NC has </w:t>
      </w:r>
      <w:proofErr w:type="spellStart"/>
      <w:r w:rsidRPr="00A55D49">
        <w:rPr>
          <w:rFonts w:asciiTheme="minorHAnsi" w:hAnsiTheme="minorHAnsi"/>
          <w:sz w:val="20"/>
          <w:szCs w:val="28"/>
        </w:rPr>
        <w:t>programme</w:t>
      </w:r>
      <w:proofErr w:type="spellEnd"/>
      <w:r w:rsidRPr="00A55D49">
        <w:rPr>
          <w:rFonts w:asciiTheme="minorHAnsi" w:hAnsiTheme="minorHAnsi"/>
          <w:sz w:val="20"/>
          <w:szCs w:val="28"/>
        </w:rPr>
        <w:t xml:space="preserve"> funding - false</w:t>
      </w:r>
    </w:p>
    <w:p w14:paraId="23AE9EEC" w14:textId="77777777" w:rsidR="00176ACE" w:rsidRPr="00A55D49" w:rsidRDefault="00176ACE" w:rsidP="00176ACE">
      <w:pPr>
        <w:pStyle w:val="ListParagraph"/>
        <w:numPr>
          <w:ilvl w:val="0"/>
          <w:numId w:val="30"/>
        </w:numPr>
        <w:ind w:left="1080"/>
        <w:rPr>
          <w:rFonts w:asciiTheme="minorHAnsi" w:hAnsiTheme="minorHAnsi"/>
          <w:sz w:val="20"/>
          <w:szCs w:val="28"/>
        </w:rPr>
      </w:pPr>
      <w:r w:rsidRPr="00A55D49">
        <w:rPr>
          <w:rFonts w:asciiTheme="minorHAnsi" w:hAnsiTheme="minorHAnsi"/>
          <w:sz w:val="20"/>
          <w:szCs w:val="28"/>
        </w:rPr>
        <w:t>The NC is a coordination mechanism - true</w:t>
      </w:r>
    </w:p>
    <w:p w14:paraId="7D1397BA" w14:textId="77777777" w:rsidR="00176ACE" w:rsidRPr="00A55D49" w:rsidRDefault="00176ACE" w:rsidP="00176ACE">
      <w:pPr>
        <w:pStyle w:val="ListParagraph"/>
        <w:numPr>
          <w:ilvl w:val="0"/>
          <w:numId w:val="30"/>
        </w:numPr>
        <w:ind w:left="1080"/>
        <w:rPr>
          <w:rFonts w:asciiTheme="minorHAnsi" w:hAnsiTheme="minorHAnsi"/>
          <w:sz w:val="20"/>
          <w:szCs w:val="28"/>
        </w:rPr>
      </w:pPr>
      <w:r w:rsidRPr="00A55D49">
        <w:rPr>
          <w:rFonts w:asciiTheme="minorHAnsi" w:hAnsiTheme="minorHAnsi"/>
          <w:sz w:val="20"/>
          <w:szCs w:val="28"/>
        </w:rPr>
        <w:t>The NC has only funding for the coordination team – true</w:t>
      </w:r>
    </w:p>
    <w:p w14:paraId="73B0AC29" w14:textId="77777777" w:rsidR="00176ACE" w:rsidRPr="00A55D49" w:rsidRDefault="00176ACE" w:rsidP="00176ACE">
      <w:pPr>
        <w:pStyle w:val="ListParagraph"/>
        <w:numPr>
          <w:ilvl w:val="0"/>
          <w:numId w:val="30"/>
        </w:numPr>
        <w:ind w:left="1080"/>
        <w:rPr>
          <w:rFonts w:asciiTheme="minorHAnsi" w:hAnsiTheme="minorHAnsi"/>
          <w:sz w:val="20"/>
          <w:szCs w:val="28"/>
        </w:rPr>
      </w:pPr>
      <w:r w:rsidRPr="00A55D49">
        <w:rPr>
          <w:rFonts w:asciiTheme="minorHAnsi" w:hAnsiTheme="minorHAnsi"/>
          <w:sz w:val="20"/>
          <w:szCs w:val="28"/>
        </w:rPr>
        <w:t>The NCC represents all members - true</w:t>
      </w:r>
    </w:p>
    <w:p w14:paraId="736C98BB" w14:textId="5BC988D2" w:rsidR="00176ACE" w:rsidRPr="00176ACE" w:rsidRDefault="00176ACE" w:rsidP="00176ACE">
      <w:pPr>
        <w:pStyle w:val="ListParagraph"/>
        <w:numPr>
          <w:ilvl w:val="0"/>
          <w:numId w:val="8"/>
        </w:numPr>
        <w:textAlignment w:val="baseline"/>
        <w:rPr>
          <w:rFonts w:asciiTheme="minorHAnsi" w:hAnsiTheme="minorHAnsi" w:cs="Segoe UI"/>
          <w:b/>
          <w:bCs/>
          <w:sz w:val="20"/>
          <w:szCs w:val="20"/>
        </w:rPr>
      </w:pPr>
      <w:r w:rsidRPr="00A55D49">
        <w:rPr>
          <w:rFonts w:asciiTheme="minorHAnsi" w:hAnsiTheme="minorHAnsi"/>
          <w:sz w:val="20"/>
          <w:szCs w:val="28"/>
        </w:rPr>
        <w:t xml:space="preserve">Who is responsible for all clusters, </w:t>
      </w:r>
      <w:proofErr w:type="gramStart"/>
      <w:r w:rsidRPr="00A55D49">
        <w:rPr>
          <w:rFonts w:asciiTheme="minorHAnsi" w:hAnsiTheme="minorHAnsi"/>
          <w:sz w:val="20"/>
          <w:szCs w:val="28"/>
        </w:rPr>
        <w:t>SG  -</w:t>
      </w:r>
      <w:proofErr w:type="gramEnd"/>
      <w:r w:rsidRPr="00A55D49">
        <w:rPr>
          <w:rFonts w:asciiTheme="minorHAnsi" w:hAnsiTheme="minorHAnsi"/>
          <w:sz w:val="20"/>
          <w:szCs w:val="28"/>
        </w:rPr>
        <w:t xml:space="preserve"> false (ERC) who is currently  Mark </w:t>
      </w:r>
      <w:proofErr w:type="spellStart"/>
      <w:r w:rsidRPr="00A55D49">
        <w:rPr>
          <w:rFonts w:asciiTheme="minorHAnsi" w:hAnsiTheme="minorHAnsi"/>
          <w:sz w:val="20"/>
          <w:szCs w:val="28"/>
        </w:rPr>
        <w:t>Lowcock</w:t>
      </w:r>
      <w:proofErr w:type="spellEnd"/>
      <w:r w:rsidRPr="00A55D49">
        <w:rPr>
          <w:rFonts w:asciiTheme="minorHAnsi" w:hAnsiTheme="minorHAnsi"/>
          <w:sz w:val="20"/>
          <w:szCs w:val="28"/>
        </w:rPr>
        <w:t> 2017</w:t>
      </w:r>
    </w:p>
    <w:p w14:paraId="59704FF4" w14:textId="320E8E0F" w:rsidR="00640065" w:rsidRPr="0058425E" w:rsidRDefault="00640065" w:rsidP="00640065">
      <w:pPr>
        <w:pStyle w:val="ListParagraph"/>
        <w:numPr>
          <w:ilvl w:val="0"/>
          <w:numId w:val="8"/>
        </w:numPr>
        <w:textAlignment w:val="baseline"/>
        <w:rPr>
          <w:rFonts w:asciiTheme="minorHAnsi" w:hAnsiTheme="minorHAnsi" w:cs="Segoe UI"/>
          <w:b/>
          <w:bCs/>
          <w:sz w:val="20"/>
          <w:szCs w:val="20"/>
        </w:rPr>
      </w:pPr>
      <w:r w:rsidRPr="0058425E">
        <w:rPr>
          <w:rFonts w:asciiTheme="minorHAnsi" w:hAnsiTheme="minorHAnsi" w:cs="Segoe UI"/>
          <w:sz w:val="20"/>
          <w:szCs w:val="20"/>
        </w:rPr>
        <w:t>Turning to the Transformative Agenda, and using the relevant slides, the facilitator can emphasize that Transformative Agenda aimed to:</w:t>
      </w:r>
    </w:p>
    <w:p w14:paraId="44B8323C" w14:textId="77777777" w:rsidR="00640065" w:rsidRPr="0058425E" w:rsidRDefault="00640065" w:rsidP="00640065">
      <w:pPr>
        <w:numPr>
          <w:ilvl w:val="0"/>
          <w:numId w:val="13"/>
        </w:numPr>
        <w:textAlignment w:val="baseline"/>
        <w:rPr>
          <w:rFonts w:asciiTheme="minorHAnsi" w:hAnsiTheme="minorHAnsi" w:cs="Segoe UI"/>
          <w:sz w:val="20"/>
          <w:szCs w:val="20"/>
          <w:lang w:val="en-CA"/>
        </w:rPr>
      </w:pPr>
      <w:r w:rsidRPr="0058425E">
        <w:rPr>
          <w:rFonts w:asciiTheme="minorHAnsi" w:hAnsiTheme="minorHAnsi" w:cs="Segoe UI"/>
          <w:sz w:val="20"/>
          <w:szCs w:val="20"/>
          <w:lang w:val="en-CA"/>
        </w:rPr>
        <w:t xml:space="preserve">Build on and consolidate the progress made under </w:t>
      </w:r>
      <w:r w:rsidRPr="0058425E">
        <w:rPr>
          <w:rFonts w:asciiTheme="minorHAnsi" w:hAnsiTheme="minorHAnsi" w:cs="Segoe UI"/>
          <w:sz w:val="20"/>
          <w:szCs w:val="20"/>
        </w:rPr>
        <w:t xml:space="preserve">Humanitarian Reform, </w:t>
      </w:r>
    </w:p>
    <w:p w14:paraId="696C0588" w14:textId="77777777" w:rsidR="00640065" w:rsidRPr="0058425E" w:rsidRDefault="00640065" w:rsidP="00640065">
      <w:pPr>
        <w:numPr>
          <w:ilvl w:val="0"/>
          <w:numId w:val="13"/>
        </w:numPr>
        <w:textAlignment w:val="baseline"/>
        <w:rPr>
          <w:rFonts w:asciiTheme="minorHAnsi" w:hAnsiTheme="minorHAnsi" w:cs="Segoe UI"/>
          <w:sz w:val="20"/>
          <w:szCs w:val="20"/>
          <w:lang w:val="en-CA"/>
        </w:rPr>
      </w:pPr>
      <w:r w:rsidRPr="0058425E">
        <w:rPr>
          <w:rFonts w:asciiTheme="minorHAnsi" w:hAnsiTheme="minorHAnsi" w:cs="Segoe UI"/>
          <w:sz w:val="20"/>
          <w:szCs w:val="20"/>
        </w:rPr>
        <w:t xml:space="preserve">Address gaps and challenges seen in major crises such as the response to the Haiti earthquake and Pakistan floods in 2010 </w:t>
      </w:r>
    </w:p>
    <w:p w14:paraId="701D1529" w14:textId="77777777" w:rsidR="00640065" w:rsidRPr="0058425E" w:rsidRDefault="00640065" w:rsidP="00640065">
      <w:pPr>
        <w:numPr>
          <w:ilvl w:val="0"/>
          <w:numId w:val="13"/>
        </w:numPr>
        <w:textAlignment w:val="baseline"/>
        <w:rPr>
          <w:rFonts w:asciiTheme="minorHAnsi" w:hAnsiTheme="minorHAnsi" w:cs="Segoe UI"/>
          <w:sz w:val="20"/>
          <w:szCs w:val="20"/>
          <w:lang w:val="en-CA"/>
        </w:rPr>
      </w:pPr>
      <w:r w:rsidRPr="0058425E">
        <w:rPr>
          <w:rFonts w:asciiTheme="minorHAnsi" w:hAnsiTheme="minorHAnsi" w:cs="Segoe UI"/>
          <w:sz w:val="20"/>
          <w:szCs w:val="20"/>
        </w:rPr>
        <w:t>Clarify and strengthen the roles and responsibilities for coordination</w:t>
      </w:r>
    </w:p>
    <w:p w14:paraId="26C1AF2C" w14:textId="77777777" w:rsidR="00640065" w:rsidRPr="0058425E" w:rsidRDefault="00640065" w:rsidP="00640065">
      <w:pPr>
        <w:numPr>
          <w:ilvl w:val="0"/>
          <w:numId w:val="13"/>
        </w:numPr>
        <w:textAlignment w:val="baseline"/>
        <w:rPr>
          <w:rFonts w:asciiTheme="minorHAnsi" w:hAnsiTheme="minorHAnsi" w:cs="Segoe UI"/>
          <w:sz w:val="20"/>
          <w:szCs w:val="20"/>
          <w:lang w:val="en-CA"/>
        </w:rPr>
      </w:pPr>
      <w:r w:rsidRPr="0058425E">
        <w:rPr>
          <w:rFonts w:asciiTheme="minorHAnsi" w:hAnsiTheme="minorHAnsi" w:cs="Segoe UI"/>
          <w:sz w:val="20"/>
          <w:szCs w:val="20"/>
        </w:rPr>
        <w:t>Introduce new tools and processes to facilitate greater coherence in responses</w:t>
      </w:r>
    </w:p>
    <w:p w14:paraId="6F69E666" w14:textId="1A22D084" w:rsidR="00640065" w:rsidRDefault="00640065" w:rsidP="00640065">
      <w:pPr>
        <w:numPr>
          <w:ilvl w:val="0"/>
          <w:numId w:val="13"/>
        </w:numPr>
        <w:textAlignment w:val="baseline"/>
        <w:rPr>
          <w:rFonts w:asciiTheme="minorHAnsi" w:hAnsiTheme="minorHAnsi" w:cs="Segoe UI"/>
          <w:sz w:val="20"/>
          <w:szCs w:val="20"/>
        </w:rPr>
      </w:pPr>
      <w:r w:rsidRPr="0058425E">
        <w:rPr>
          <w:rFonts w:asciiTheme="minorHAnsi" w:hAnsiTheme="minorHAnsi" w:cs="Segoe UI"/>
          <w:sz w:val="20"/>
          <w:szCs w:val="20"/>
        </w:rPr>
        <w:t>Increase individual and collective accountability for results for affected people</w:t>
      </w:r>
    </w:p>
    <w:p w14:paraId="44A62AE6" w14:textId="35C89651" w:rsidR="00350FC6" w:rsidRDefault="00350FC6" w:rsidP="00350FC6">
      <w:pPr>
        <w:textAlignment w:val="baseline"/>
        <w:rPr>
          <w:rFonts w:asciiTheme="minorHAnsi" w:hAnsiTheme="minorHAnsi" w:cs="Segoe UI"/>
          <w:sz w:val="20"/>
          <w:szCs w:val="20"/>
        </w:rPr>
      </w:pPr>
    </w:p>
    <w:p w14:paraId="6B3B7651" w14:textId="36134240" w:rsidR="00350FC6" w:rsidRPr="00350FC6" w:rsidRDefault="00350FC6" w:rsidP="00350FC6">
      <w:pPr>
        <w:textAlignment w:val="baseline"/>
        <w:rPr>
          <w:rFonts w:asciiTheme="minorHAnsi" w:hAnsiTheme="minorHAnsi" w:cs="Segoe UI"/>
          <w:b/>
          <w:szCs w:val="20"/>
          <w:u w:val="single"/>
        </w:rPr>
      </w:pPr>
      <w:r w:rsidRPr="00350FC6">
        <w:rPr>
          <w:rFonts w:asciiTheme="minorHAnsi" w:hAnsiTheme="minorHAnsi" w:cs="Segoe UI"/>
          <w:b/>
          <w:szCs w:val="20"/>
          <w:u w:val="single"/>
        </w:rPr>
        <w:t>Three Pillars of the TA (15 minutes</w:t>
      </w:r>
      <w:r w:rsidR="008920EF">
        <w:rPr>
          <w:rFonts w:asciiTheme="minorHAnsi" w:hAnsiTheme="minorHAnsi" w:cs="Segoe UI"/>
          <w:b/>
          <w:szCs w:val="20"/>
          <w:u w:val="single"/>
        </w:rPr>
        <w:t>)</w:t>
      </w:r>
    </w:p>
    <w:p w14:paraId="2B30DF6F" w14:textId="77777777" w:rsidR="00350FC6" w:rsidRPr="0058425E" w:rsidRDefault="00350FC6" w:rsidP="00350FC6">
      <w:pPr>
        <w:textAlignment w:val="baseline"/>
        <w:rPr>
          <w:rFonts w:asciiTheme="minorHAnsi" w:hAnsiTheme="minorHAnsi" w:cs="Segoe UI"/>
          <w:sz w:val="20"/>
          <w:szCs w:val="20"/>
        </w:rPr>
      </w:pPr>
    </w:p>
    <w:p w14:paraId="4CB8D8D4" w14:textId="30D05904" w:rsidR="00640065" w:rsidRPr="0058425E" w:rsidRDefault="00640065" w:rsidP="00640065">
      <w:pPr>
        <w:pStyle w:val="ListParagraph"/>
        <w:numPr>
          <w:ilvl w:val="0"/>
          <w:numId w:val="8"/>
        </w:numPr>
        <w:textAlignment w:val="baseline"/>
        <w:rPr>
          <w:rFonts w:asciiTheme="minorHAnsi" w:hAnsiTheme="minorHAnsi" w:cs="Segoe UI"/>
          <w:sz w:val="20"/>
          <w:szCs w:val="20"/>
          <w:lang w:val="en-CA"/>
        </w:rPr>
      </w:pPr>
      <w:r w:rsidRPr="0058425E">
        <w:rPr>
          <w:rFonts w:asciiTheme="minorHAnsi" w:hAnsiTheme="minorHAnsi" w:cs="Segoe UI"/>
          <w:sz w:val="20"/>
          <w:szCs w:val="20"/>
        </w:rPr>
        <w:t>The next set of slides will go through the three pillars of the Transformative Agenda, including the tools and proce</w:t>
      </w:r>
      <w:r w:rsidR="005351E3">
        <w:rPr>
          <w:rFonts w:asciiTheme="minorHAnsi" w:hAnsiTheme="minorHAnsi" w:cs="Segoe UI"/>
          <w:sz w:val="20"/>
          <w:szCs w:val="20"/>
        </w:rPr>
        <w:t>sses introduced into the system (detailed notes in the PPTs)</w:t>
      </w:r>
    </w:p>
    <w:p w14:paraId="43DA3F85" w14:textId="77777777" w:rsidR="005351E3" w:rsidRDefault="005351E3" w:rsidP="00640065">
      <w:pPr>
        <w:textAlignment w:val="baseline"/>
        <w:rPr>
          <w:rFonts w:asciiTheme="minorHAnsi" w:hAnsiTheme="minorHAnsi" w:cs="Segoe UI"/>
          <w:sz w:val="20"/>
          <w:szCs w:val="20"/>
          <w:u w:val="single"/>
          <w:lang w:val="en-CA"/>
        </w:rPr>
      </w:pPr>
    </w:p>
    <w:p w14:paraId="7C354220" w14:textId="32D95088" w:rsidR="00640065" w:rsidRPr="00350FC6" w:rsidRDefault="00640065" w:rsidP="00640065">
      <w:pPr>
        <w:textAlignment w:val="baseline"/>
        <w:rPr>
          <w:rFonts w:asciiTheme="minorHAnsi" w:hAnsiTheme="minorHAnsi" w:cs="Segoe UI"/>
          <w:b/>
          <w:sz w:val="20"/>
          <w:szCs w:val="20"/>
          <w:lang w:val="en-CA"/>
        </w:rPr>
      </w:pPr>
      <w:r w:rsidRPr="00350FC6">
        <w:rPr>
          <w:rFonts w:asciiTheme="minorHAnsi" w:hAnsiTheme="minorHAnsi" w:cs="Segoe UI"/>
          <w:b/>
          <w:sz w:val="20"/>
          <w:szCs w:val="20"/>
          <w:lang w:val="en-CA"/>
        </w:rPr>
        <w:t xml:space="preserve">The Future of Coordination </w:t>
      </w:r>
      <w:r w:rsidR="00350FC6">
        <w:rPr>
          <w:rFonts w:asciiTheme="minorHAnsi" w:hAnsiTheme="minorHAnsi" w:cs="Segoe UI"/>
          <w:b/>
          <w:sz w:val="20"/>
          <w:szCs w:val="20"/>
          <w:lang w:val="en-CA"/>
        </w:rPr>
        <w:t>(Optional)</w:t>
      </w:r>
    </w:p>
    <w:p w14:paraId="2236CE72" w14:textId="331486F7" w:rsidR="00640065" w:rsidRPr="0058425E" w:rsidRDefault="00640065" w:rsidP="00640065">
      <w:pPr>
        <w:pStyle w:val="ListParagraph"/>
        <w:numPr>
          <w:ilvl w:val="0"/>
          <w:numId w:val="8"/>
        </w:numPr>
        <w:textAlignment w:val="baseline"/>
        <w:rPr>
          <w:rFonts w:asciiTheme="minorHAnsi" w:hAnsiTheme="minorHAnsi" w:cs="Segoe UI"/>
          <w:sz w:val="20"/>
          <w:szCs w:val="20"/>
          <w:lang w:val="en-CA"/>
        </w:rPr>
      </w:pPr>
      <w:r w:rsidRPr="0058425E">
        <w:rPr>
          <w:rFonts w:asciiTheme="minorHAnsi" w:hAnsiTheme="minorHAnsi" w:cs="Segoe UI"/>
          <w:sz w:val="20"/>
          <w:szCs w:val="20"/>
        </w:rPr>
        <w:t xml:space="preserve">This is an optional </w:t>
      </w:r>
      <w:r w:rsidR="005351E3">
        <w:rPr>
          <w:rFonts w:asciiTheme="minorHAnsi" w:hAnsiTheme="minorHAnsi" w:cs="Segoe UI"/>
          <w:sz w:val="20"/>
          <w:szCs w:val="20"/>
        </w:rPr>
        <w:t xml:space="preserve">element </w:t>
      </w:r>
      <w:r w:rsidRPr="0058425E">
        <w:rPr>
          <w:rFonts w:asciiTheme="minorHAnsi" w:hAnsiTheme="minorHAnsi" w:cs="Segoe UI"/>
          <w:sz w:val="20"/>
          <w:szCs w:val="20"/>
        </w:rPr>
        <w:t xml:space="preserve">but provides an opportunity to very briefly outline some of the trends and developments that are influencing how we approach humanitarian coordination. </w:t>
      </w:r>
    </w:p>
    <w:p w14:paraId="2B9AB8F7" w14:textId="74C56AAE" w:rsidR="00640065" w:rsidRPr="00350FC6" w:rsidRDefault="00640065" w:rsidP="00640065">
      <w:pPr>
        <w:pStyle w:val="ListParagraph"/>
        <w:numPr>
          <w:ilvl w:val="0"/>
          <w:numId w:val="8"/>
        </w:numPr>
        <w:textAlignment w:val="baseline"/>
        <w:rPr>
          <w:rFonts w:asciiTheme="minorHAnsi" w:hAnsiTheme="minorHAnsi" w:cs="Segoe UI"/>
          <w:sz w:val="20"/>
          <w:szCs w:val="20"/>
          <w:lang w:val="en-CA"/>
        </w:rPr>
      </w:pPr>
      <w:r w:rsidRPr="0058425E">
        <w:rPr>
          <w:rFonts w:asciiTheme="minorHAnsi" w:hAnsiTheme="minorHAnsi" w:cs="Segoe UI"/>
          <w:sz w:val="20"/>
          <w:szCs w:val="20"/>
        </w:rPr>
        <w:t>The main point is that current mechanisms such as clusters are likely to evolve, but the main principles of AAP and coordination will continue regardless of the coor</w:t>
      </w:r>
      <w:r w:rsidR="005351E3">
        <w:rPr>
          <w:rFonts w:asciiTheme="minorHAnsi" w:hAnsiTheme="minorHAnsi" w:cs="Segoe UI"/>
          <w:sz w:val="20"/>
          <w:szCs w:val="20"/>
        </w:rPr>
        <w:t xml:space="preserve">dination modalities that emerge. Detailed notes are in the PPT. </w:t>
      </w:r>
    </w:p>
    <w:p w14:paraId="549A9BA2" w14:textId="4A516A98" w:rsidR="00350FC6" w:rsidRDefault="00350FC6" w:rsidP="00350FC6">
      <w:pPr>
        <w:pStyle w:val="ListParagraph"/>
        <w:ind w:left="360"/>
        <w:textAlignment w:val="baseline"/>
        <w:rPr>
          <w:rFonts w:asciiTheme="minorHAnsi" w:hAnsiTheme="minorHAnsi" w:cs="Segoe UI"/>
          <w:sz w:val="20"/>
          <w:szCs w:val="20"/>
        </w:rPr>
      </w:pPr>
    </w:p>
    <w:p w14:paraId="307333C5" w14:textId="17EE3DE4" w:rsidR="00350FC6" w:rsidRPr="0058425E" w:rsidRDefault="00350FC6" w:rsidP="00350FC6">
      <w:pPr>
        <w:pStyle w:val="ListParagraph"/>
        <w:shd w:val="clear" w:color="auto" w:fill="D9D9D9" w:themeFill="background1" w:themeFillShade="D9"/>
        <w:ind w:left="0"/>
        <w:textAlignment w:val="baseline"/>
        <w:rPr>
          <w:rFonts w:asciiTheme="minorHAnsi" w:hAnsiTheme="minorHAnsi" w:cs="Segoe UI"/>
          <w:sz w:val="20"/>
          <w:szCs w:val="20"/>
          <w:lang w:val="en-CA"/>
        </w:rPr>
      </w:pPr>
      <w:r>
        <w:rPr>
          <w:rFonts w:asciiTheme="minorHAnsi" w:hAnsiTheme="minorHAnsi" w:cs="Segoe UI"/>
          <w:sz w:val="20"/>
          <w:szCs w:val="20"/>
          <w:lang w:val="en-CA"/>
        </w:rPr>
        <w:t>BREAK 30 minutes</w:t>
      </w:r>
    </w:p>
    <w:p w14:paraId="2CA4865D" w14:textId="4325ADE3" w:rsidR="65FD4A24" w:rsidRPr="0058425E" w:rsidRDefault="65FD4A24">
      <w:pPr>
        <w:rPr>
          <w:rFonts w:asciiTheme="minorHAnsi" w:hAnsiTheme="minorHAnsi" w:cs="Segoe UI"/>
          <w:sz w:val="20"/>
          <w:szCs w:val="20"/>
        </w:rPr>
      </w:pPr>
    </w:p>
    <w:p w14:paraId="3CDD7E85" w14:textId="2765E1E8" w:rsidR="00632E3F" w:rsidRPr="00350FC6" w:rsidRDefault="00350FC6" w:rsidP="00257120">
      <w:pPr>
        <w:textAlignment w:val="baseline"/>
        <w:rPr>
          <w:rFonts w:asciiTheme="minorHAnsi" w:hAnsiTheme="minorHAnsi" w:cs="Segoe UI"/>
          <w:b/>
          <w:u w:val="single"/>
        </w:rPr>
      </w:pPr>
      <w:r w:rsidRPr="00350FC6">
        <w:rPr>
          <w:rFonts w:asciiTheme="minorHAnsi" w:hAnsiTheme="minorHAnsi" w:cs="Times New Roman"/>
          <w:b/>
          <w:u w:val="single"/>
          <w:lang w:val="en-CA"/>
        </w:rPr>
        <w:t>Humanitarian Principles, the IASC CAAP and the Core Humanitarian Standard</w:t>
      </w:r>
      <w:r w:rsidR="00257120" w:rsidRPr="00350FC6">
        <w:rPr>
          <w:rFonts w:asciiTheme="minorHAnsi" w:hAnsiTheme="minorHAnsi" w:cs="Segoe UI"/>
          <w:b/>
          <w:bCs/>
          <w:u w:val="single"/>
        </w:rPr>
        <w:t xml:space="preserve"> </w:t>
      </w:r>
      <w:r w:rsidR="00176ACE" w:rsidRPr="00350FC6">
        <w:rPr>
          <w:rFonts w:asciiTheme="minorHAnsi" w:hAnsiTheme="minorHAnsi" w:cs="Segoe UI"/>
          <w:b/>
          <w:bCs/>
          <w:u w:val="single"/>
        </w:rPr>
        <w:t>(</w:t>
      </w:r>
      <w:r w:rsidR="00257120" w:rsidRPr="00350FC6">
        <w:rPr>
          <w:rFonts w:asciiTheme="minorHAnsi" w:hAnsiTheme="minorHAnsi" w:cs="Segoe UI"/>
          <w:b/>
          <w:bCs/>
          <w:u w:val="single"/>
        </w:rPr>
        <w:t>20</w:t>
      </w:r>
      <w:r w:rsidR="00176ACE" w:rsidRPr="00350FC6">
        <w:rPr>
          <w:rFonts w:asciiTheme="minorHAnsi" w:hAnsiTheme="minorHAnsi" w:cs="Segoe UI"/>
          <w:b/>
          <w:bCs/>
          <w:u w:val="single"/>
        </w:rPr>
        <w:t xml:space="preserve"> </w:t>
      </w:r>
      <w:r w:rsidR="00257120" w:rsidRPr="00350FC6">
        <w:rPr>
          <w:rFonts w:asciiTheme="minorHAnsi" w:hAnsiTheme="minorHAnsi" w:cs="Segoe UI"/>
          <w:b/>
          <w:bCs/>
          <w:u w:val="single"/>
        </w:rPr>
        <w:t>min</w:t>
      </w:r>
      <w:r w:rsidR="00176ACE" w:rsidRPr="00350FC6">
        <w:rPr>
          <w:rFonts w:asciiTheme="minorHAnsi" w:hAnsiTheme="minorHAnsi" w:cs="Segoe UI"/>
          <w:b/>
          <w:bCs/>
          <w:u w:val="single"/>
        </w:rPr>
        <w:t>utes)</w:t>
      </w:r>
      <w:r w:rsidR="00257120" w:rsidRPr="00350FC6">
        <w:rPr>
          <w:rFonts w:asciiTheme="minorHAnsi" w:hAnsiTheme="minorHAnsi" w:cs="Segoe UI"/>
          <w:b/>
          <w:bCs/>
          <w:u w:val="single"/>
        </w:rPr>
        <w:t xml:space="preserve"> </w:t>
      </w:r>
    </w:p>
    <w:p w14:paraId="299C4655" w14:textId="3CDBB7C7" w:rsidR="3AA78B74" w:rsidRDefault="00CC5957" w:rsidP="3AA78B74">
      <w:pPr>
        <w:pStyle w:val="ListParagraph"/>
        <w:numPr>
          <w:ilvl w:val="0"/>
          <w:numId w:val="1"/>
        </w:numPr>
        <w:ind w:left="360"/>
        <w:rPr>
          <w:sz w:val="20"/>
          <w:szCs w:val="20"/>
        </w:rPr>
      </w:pPr>
      <w:r>
        <w:rPr>
          <w:rFonts w:asciiTheme="minorHAnsi" w:hAnsiTheme="minorHAnsi" w:cs="Segoe UI"/>
          <w:sz w:val="20"/>
          <w:szCs w:val="20"/>
        </w:rPr>
        <w:t>Make</w:t>
      </w:r>
      <w:r w:rsidR="3AA78B74" w:rsidRPr="3AA78B74">
        <w:rPr>
          <w:rFonts w:asciiTheme="minorHAnsi" w:hAnsiTheme="minorHAnsi" w:cs="Segoe UI"/>
          <w:sz w:val="20"/>
          <w:szCs w:val="20"/>
        </w:rPr>
        <w:t xml:space="preserve"> the link from the previous discussions on the evolution of humanitarian coordination back to the first exercise: </w:t>
      </w:r>
      <w:r w:rsidR="3AA78B74" w:rsidRPr="3AA78B74">
        <w:rPr>
          <w:rFonts w:asciiTheme="minorHAnsi" w:hAnsiTheme="minorHAnsi" w:cs="Segoe UI"/>
          <w:b/>
          <w:bCs/>
          <w:sz w:val="20"/>
          <w:szCs w:val="20"/>
        </w:rPr>
        <w:t xml:space="preserve">coordination is about generating the best possible results for the greatest number of people in need. </w:t>
      </w:r>
    </w:p>
    <w:p w14:paraId="6C24CFAB" w14:textId="60F7AD13" w:rsidR="3AA78B74" w:rsidRDefault="3AA78B74" w:rsidP="3AA78B74">
      <w:pPr>
        <w:pStyle w:val="ListParagraph"/>
        <w:numPr>
          <w:ilvl w:val="0"/>
          <w:numId w:val="1"/>
        </w:numPr>
        <w:ind w:left="360"/>
        <w:rPr>
          <w:sz w:val="20"/>
          <w:szCs w:val="20"/>
        </w:rPr>
      </w:pPr>
      <w:r w:rsidRPr="3AA78B74">
        <w:rPr>
          <w:rFonts w:asciiTheme="minorHAnsi" w:hAnsiTheme="minorHAnsi" w:cs="Segoe UI"/>
          <w:sz w:val="20"/>
          <w:szCs w:val="20"/>
        </w:rPr>
        <w:t xml:space="preserve">The humanitarian system has constantly evolved in order to be more </w:t>
      </w:r>
      <w:r w:rsidRPr="3AA78B74">
        <w:rPr>
          <w:rFonts w:asciiTheme="minorHAnsi" w:hAnsiTheme="minorHAnsi" w:cs="Segoe UI"/>
          <w:b/>
          <w:bCs/>
          <w:sz w:val="20"/>
          <w:szCs w:val="20"/>
        </w:rPr>
        <w:t>accountable to the people we intend to assist.</w:t>
      </w:r>
      <w:r w:rsidRPr="3AA78B74">
        <w:rPr>
          <w:rFonts w:asciiTheme="minorHAnsi" w:hAnsiTheme="minorHAnsi" w:cs="Segoe UI"/>
          <w:sz w:val="20"/>
          <w:szCs w:val="20"/>
        </w:rPr>
        <w:t xml:space="preserve"> </w:t>
      </w:r>
    </w:p>
    <w:p w14:paraId="539A6A03" w14:textId="236F9CBE" w:rsidR="3AA78B74" w:rsidRDefault="3AA78B74" w:rsidP="3AA78B74">
      <w:pPr>
        <w:pStyle w:val="ListParagraph"/>
        <w:numPr>
          <w:ilvl w:val="0"/>
          <w:numId w:val="1"/>
        </w:numPr>
        <w:ind w:left="360"/>
        <w:rPr>
          <w:sz w:val="20"/>
          <w:szCs w:val="20"/>
        </w:rPr>
      </w:pPr>
      <w:r w:rsidRPr="3AA78B74">
        <w:rPr>
          <w:rFonts w:asciiTheme="minorHAnsi" w:hAnsiTheme="minorHAnsi" w:cs="Segoe UI"/>
          <w:sz w:val="20"/>
          <w:szCs w:val="20"/>
        </w:rPr>
        <w:t>The systems and processes we have developed over time, like the Cluster Approach, are all aimed at i</w:t>
      </w:r>
      <w:r w:rsidRPr="3AA78B74">
        <w:rPr>
          <w:rFonts w:asciiTheme="minorHAnsi" w:hAnsiTheme="minorHAnsi" w:cs="Segoe UI"/>
          <w:b/>
          <w:bCs/>
          <w:sz w:val="20"/>
          <w:szCs w:val="20"/>
        </w:rPr>
        <w:t xml:space="preserve">mproving the way we work, and to put people at the </w:t>
      </w:r>
      <w:proofErr w:type="spellStart"/>
      <w:r w:rsidRPr="3AA78B74">
        <w:rPr>
          <w:rFonts w:asciiTheme="minorHAnsi" w:hAnsiTheme="minorHAnsi" w:cs="Segoe UI"/>
          <w:b/>
          <w:bCs/>
          <w:sz w:val="20"/>
          <w:szCs w:val="20"/>
        </w:rPr>
        <w:t>centre</w:t>
      </w:r>
      <w:proofErr w:type="spellEnd"/>
      <w:r w:rsidRPr="3AA78B74">
        <w:rPr>
          <w:rFonts w:asciiTheme="minorHAnsi" w:hAnsiTheme="minorHAnsi" w:cs="Segoe UI"/>
          <w:sz w:val="20"/>
          <w:szCs w:val="20"/>
        </w:rPr>
        <w:t xml:space="preserve">. </w:t>
      </w:r>
    </w:p>
    <w:p w14:paraId="3A3DCCAE" w14:textId="16E4C11C" w:rsidR="3AA78B74" w:rsidRDefault="3AA78B74" w:rsidP="3AA78B74">
      <w:pPr>
        <w:pStyle w:val="ListParagraph"/>
        <w:numPr>
          <w:ilvl w:val="0"/>
          <w:numId w:val="1"/>
        </w:numPr>
        <w:ind w:left="360"/>
        <w:rPr>
          <w:sz w:val="20"/>
          <w:szCs w:val="20"/>
        </w:rPr>
      </w:pPr>
      <w:r w:rsidRPr="3AA78B74">
        <w:rPr>
          <w:rFonts w:asciiTheme="minorHAnsi" w:hAnsiTheme="minorHAnsi" w:cs="Segoe UI"/>
          <w:sz w:val="20"/>
          <w:szCs w:val="20"/>
        </w:rPr>
        <w:t xml:space="preserve">In this next part of the session, we will introduce some of the key guiding principles and policies that help us to better consider and address the </w:t>
      </w:r>
      <w:r w:rsidRPr="00A55D49">
        <w:rPr>
          <w:rFonts w:asciiTheme="minorHAnsi" w:hAnsiTheme="minorHAnsi" w:cs="Segoe UI"/>
          <w:b/>
          <w:sz w:val="20"/>
          <w:szCs w:val="20"/>
        </w:rPr>
        <w:t xml:space="preserve">needs, priorities and perspectives </w:t>
      </w:r>
      <w:r w:rsidRPr="3AA78B74">
        <w:rPr>
          <w:rFonts w:asciiTheme="minorHAnsi" w:hAnsiTheme="minorHAnsi" w:cs="Segoe UI"/>
          <w:sz w:val="20"/>
          <w:szCs w:val="20"/>
        </w:rPr>
        <w:t>of affected people in humanitarian action.</w:t>
      </w:r>
    </w:p>
    <w:p w14:paraId="75AA2317" w14:textId="0D819CAF" w:rsidR="3AA78B74" w:rsidRDefault="3AA78B74" w:rsidP="3AA78B74">
      <w:pPr>
        <w:rPr>
          <w:rFonts w:asciiTheme="minorHAnsi" w:hAnsiTheme="minorHAnsi" w:cs="Segoe UI"/>
          <w:b/>
          <w:bCs/>
          <w:sz w:val="20"/>
          <w:szCs w:val="20"/>
        </w:rPr>
      </w:pPr>
    </w:p>
    <w:p w14:paraId="5D0B4A19" w14:textId="77777777" w:rsidR="6FE3B44C" w:rsidRPr="00350FC6" w:rsidRDefault="6FE3B44C">
      <w:pPr>
        <w:rPr>
          <w:rFonts w:asciiTheme="minorHAnsi" w:hAnsiTheme="minorHAnsi" w:cs="Segoe UI"/>
          <w:b/>
          <w:bCs/>
          <w:sz w:val="20"/>
          <w:szCs w:val="20"/>
        </w:rPr>
      </w:pPr>
      <w:r w:rsidRPr="00350FC6">
        <w:rPr>
          <w:rFonts w:asciiTheme="minorHAnsi" w:hAnsiTheme="minorHAnsi" w:cs="Segoe UI"/>
          <w:b/>
          <w:bCs/>
          <w:sz w:val="20"/>
          <w:szCs w:val="20"/>
        </w:rPr>
        <w:t>Humanitarian Principles</w:t>
      </w:r>
    </w:p>
    <w:p w14:paraId="5803D365" w14:textId="0C65739A" w:rsidR="6FE3B44C" w:rsidRPr="0058425E" w:rsidRDefault="00A55D49" w:rsidP="0058425E">
      <w:pPr>
        <w:pStyle w:val="ListParagraph"/>
        <w:numPr>
          <w:ilvl w:val="0"/>
          <w:numId w:val="27"/>
        </w:numPr>
        <w:rPr>
          <w:rFonts w:asciiTheme="minorHAnsi" w:hAnsiTheme="minorHAnsi" w:cs="Segoe UI"/>
          <w:sz w:val="20"/>
          <w:szCs w:val="20"/>
        </w:rPr>
      </w:pPr>
      <w:r>
        <w:rPr>
          <w:rFonts w:asciiTheme="minorHAnsi" w:hAnsiTheme="minorHAnsi" w:cs="Segoe UI"/>
          <w:sz w:val="20"/>
          <w:szCs w:val="20"/>
        </w:rPr>
        <w:t>B</w:t>
      </w:r>
      <w:r w:rsidR="6FE3B44C" w:rsidRPr="0058425E">
        <w:rPr>
          <w:rFonts w:asciiTheme="minorHAnsi" w:hAnsiTheme="minorHAnsi" w:cs="Segoe UI"/>
          <w:sz w:val="20"/>
          <w:szCs w:val="20"/>
        </w:rPr>
        <w:t>riefly remind participants of the importance of being guided by Humanitarian Principles as the foundation for our responses to emergencies – and to coordination.</w:t>
      </w:r>
      <w:r w:rsidR="004D099D">
        <w:rPr>
          <w:rFonts w:asciiTheme="minorHAnsi" w:hAnsiTheme="minorHAnsi" w:cs="Segoe UI"/>
          <w:sz w:val="20"/>
          <w:szCs w:val="20"/>
        </w:rPr>
        <w:t xml:space="preserve"> </w:t>
      </w:r>
    </w:p>
    <w:p w14:paraId="6A6785AF" w14:textId="77777777" w:rsidR="6FE3B44C" w:rsidRPr="0058425E" w:rsidRDefault="6FE3B44C" w:rsidP="0058425E">
      <w:pPr>
        <w:pStyle w:val="ListParagraph"/>
        <w:numPr>
          <w:ilvl w:val="0"/>
          <w:numId w:val="27"/>
        </w:numPr>
        <w:rPr>
          <w:rFonts w:asciiTheme="minorHAnsi" w:hAnsiTheme="minorHAnsi" w:cs="Segoe UI"/>
          <w:sz w:val="20"/>
          <w:szCs w:val="20"/>
        </w:rPr>
      </w:pPr>
      <w:r w:rsidRPr="0058425E">
        <w:rPr>
          <w:rFonts w:asciiTheme="minorHAnsi" w:hAnsiTheme="minorHAnsi" w:cs="Segoe UI"/>
          <w:sz w:val="20"/>
          <w:szCs w:val="20"/>
        </w:rPr>
        <w:t>In particular, the participants can be asked to focus on the principle of impartiality:</w:t>
      </w:r>
    </w:p>
    <w:p w14:paraId="59CE3CB3" w14:textId="77777777" w:rsidR="6FE3B44C" w:rsidRPr="0058425E" w:rsidRDefault="6FE3B44C" w:rsidP="0058425E">
      <w:pPr>
        <w:pStyle w:val="ListParagraph"/>
        <w:numPr>
          <w:ilvl w:val="1"/>
          <w:numId w:val="27"/>
        </w:numPr>
        <w:rPr>
          <w:rFonts w:asciiTheme="minorHAnsi" w:hAnsiTheme="minorHAnsi" w:cs="Segoe UI"/>
          <w:sz w:val="20"/>
          <w:szCs w:val="20"/>
        </w:rPr>
      </w:pPr>
      <w:r w:rsidRPr="0058425E">
        <w:rPr>
          <w:rFonts w:asciiTheme="minorHAnsi" w:hAnsiTheme="minorHAnsi" w:cs="Segoe UI"/>
          <w:sz w:val="20"/>
          <w:szCs w:val="20"/>
        </w:rPr>
        <w:t xml:space="preserve">What does acting without discrimination mean? Is it appropriate to focus on a single sub-set of the affected population at the expense of others (example, mothers and children?) </w:t>
      </w:r>
    </w:p>
    <w:p w14:paraId="5CE35028" w14:textId="77777777" w:rsidR="6FE3B44C" w:rsidRPr="0058425E" w:rsidRDefault="6FE3B44C" w:rsidP="0058425E">
      <w:pPr>
        <w:pStyle w:val="ListParagraph"/>
        <w:numPr>
          <w:ilvl w:val="1"/>
          <w:numId w:val="27"/>
        </w:numPr>
        <w:rPr>
          <w:rFonts w:asciiTheme="minorHAnsi" w:hAnsiTheme="minorHAnsi" w:cs="Segoe UI"/>
          <w:sz w:val="20"/>
          <w:szCs w:val="20"/>
        </w:rPr>
      </w:pPr>
      <w:r w:rsidRPr="0058425E">
        <w:rPr>
          <w:rFonts w:asciiTheme="minorHAnsi" w:hAnsiTheme="minorHAnsi" w:cs="Segoe UI"/>
          <w:sz w:val="20"/>
          <w:szCs w:val="20"/>
        </w:rPr>
        <w:t xml:space="preserve">What about prioritizing actions based on the most urgent needs? </w:t>
      </w:r>
    </w:p>
    <w:p w14:paraId="0B3EBBE5" w14:textId="77777777" w:rsidR="6FE3B44C" w:rsidRPr="0058425E" w:rsidRDefault="6FE3B44C" w:rsidP="0058425E">
      <w:pPr>
        <w:pStyle w:val="ListParagraph"/>
        <w:numPr>
          <w:ilvl w:val="1"/>
          <w:numId w:val="27"/>
        </w:numPr>
        <w:rPr>
          <w:rFonts w:asciiTheme="minorHAnsi" w:hAnsiTheme="minorHAnsi" w:cs="Segoe UI"/>
          <w:sz w:val="20"/>
          <w:szCs w:val="20"/>
        </w:rPr>
      </w:pPr>
      <w:r w:rsidRPr="0058425E">
        <w:rPr>
          <w:rFonts w:asciiTheme="minorHAnsi" w:hAnsiTheme="minorHAnsi" w:cs="Segoe UI"/>
          <w:sz w:val="20"/>
          <w:szCs w:val="20"/>
        </w:rPr>
        <w:t xml:space="preserve">What does this mean when only parts of the region or population are covered (like those easy to access)? </w:t>
      </w:r>
    </w:p>
    <w:p w14:paraId="16A7EB0C" w14:textId="77777777" w:rsidR="6FE3B44C" w:rsidRPr="0058425E" w:rsidRDefault="6FE3B44C" w:rsidP="0058425E">
      <w:pPr>
        <w:pStyle w:val="ListParagraph"/>
        <w:numPr>
          <w:ilvl w:val="1"/>
          <w:numId w:val="27"/>
        </w:numPr>
        <w:rPr>
          <w:rFonts w:asciiTheme="minorHAnsi" w:hAnsiTheme="minorHAnsi" w:cs="Segoe UI"/>
          <w:sz w:val="20"/>
          <w:szCs w:val="20"/>
        </w:rPr>
      </w:pPr>
      <w:r w:rsidRPr="0058425E">
        <w:rPr>
          <w:rFonts w:asciiTheme="minorHAnsi" w:hAnsiTheme="minorHAnsi" w:cs="Segoe UI"/>
          <w:sz w:val="20"/>
          <w:szCs w:val="20"/>
        </w:rPr>
        <w:t>What about when affected people themselves prioritize other interventions equality with, for example, nutrition interventions?</w:t>
      </w:r>
    </w:p>
    <w:p w14:paraId="4466785C" w14:textId="5F87CD39" w:rsidR="005351E3" w:rsidRDefault="005351E3" w:rsidP="00632E3F">
      <w:pPr>
        <w:pStyle w:val="ListParagraph"/>
        <w:numPr>
          <w:ilvl w:val="0"/>
          <w:numId w:val="18"/>
        </w:numPr>
        <w:textAlignment w:val="baseline"/>
        <w:rPr>
          <w:rFonts w:asciiTheme="minorHAnsi" w:hAnsiTheme="minorHAnsi" w:cs="Segoe UI"/>
          <w:sz w:val="20"/>
          <w:szCs w:val="20"/>
        </w:rPr>
      </w:pPr>
      <w:r>
        <w:rPr>
          <w:rFonts w:asciiTheme="minorHAnsi" w:hAnsiTheme="minorHAnsi" w:cs="Segoe UI"/>
          <w:sz w:val="20"/>
          <w:szCs w:val="20"/>
        </w:rPr>
        <w:t xml:space="preserve">Note that there are two key platforms/guidance on AAP that are complimentary and are being used to inform how we improve accountability. Note that the GNC has signed on to both of these. </w:t>
      </w:r>
    </w:p>
    <w:p w14:paraId="17151E1F" w14:textId="2A242CF4" w:rsidR="00632E3F" w:rsidRPr="0058425E" w:rsidRDefault="00632E3F" w:rsidP="00632E3F">
      <w:pPr>
        <w:pStyle w:val="ListParagraph"/>
        <w:numPr>
          <w:ilvl w:val="0"/>
          <w:numId w:val="18"/>
        </w:numPr>
        <w:textAlignment w:val="baseline"/>
        <w:rPr>
          <w:rFonts w:asciiTheme="minorHAnsi" w:hAnsiTheme="minorHAnsi" w:cs="Segoe UI"/>
          <w:sz w:val="20"/>
          <w:szCs w:val="20"/>
        </w:rPr>
      </w:pPr>
      <w:r w:rsidRPr="0058425E">
        <w:rPr>
          <w:rFonts w:asciiTheme="minorHAnsi" w:hAnsiTheme="minorHAnsi" w:cs="Segoe UI"/>
          <w:sz w:val="20"/>
          <w:szCs w:val="20"/>
        </w:rPr>
        <w:t>Present a slide on the REVISED version of the IASC Commitments to AAP</w:t>
      </w:r>
    </w:p>
    <w:p w14:paraId="25E142F9" w14:textId="4A964C8E" w:rsidR="00632E3F" w:rsidRPr="0058425E" w:rsidRDefault="3AA78B74" w:rsidP="3AA78B74">
      <w:pPr>
        <w:pStyle w:val="ListParagraph"/>
        <w:numPr>
          <w:ilvl w:val="0"/>
          <w:numId w:val="18"/>
        </w:numPr>
        <w:textAlignment w:val="baseline"/>
        <w:rPr>
          <w:rFonts w:asciiTheme="minorHAnsi" w:hAnsiTheme="minorHAnsi"/>
          <w:sz w:val="20"/>
          <w:szCs w:val="20"/>
        </w:rPr>
      </w:pPr>
      <w:r w:rsidRPr="3AA78B74">
        <w:rPr>
          <w:rFonts w:asciiTheme="minorHAnsi" w:hAnsiTheme="minorHAnsi" w:cs="Segoe UI"/>
          <w:sz w:val="20"/>
          <w:szCs w:val="20"/>
        </w:rPr>
        <w:t>The revised CAAP is based on four elements, with a strong emphasis on collective, coordinated actions, reinforcing the importance of clusters:</w:t>
      </w:r>
      <w:r w:rsidR="005351E3">
        <w:rPr>
          <w:rFonts w:asciiTheme="minorHAnsi" w:hAnsiTheme="minorHAnsi" w:cs="Segoe UI"/>
          <w:sz w:val="20"/>
          <w:szCs w:val="20"/>
        </w:rPr>
        <w:t xml:space="preserve"> Leadership, information and feedback, participation and standards. Detailed notes in PPT. </w:t>
      </w:r>
    </w:p>
    <w:p w14:paraId="7D2BDBBF" w14:textId="77777777" w:rsidR="00176ACE" w:rsidRDefault="00176ACE">
      <w:pPr>
        <w:spacing w:after="200" w:line="276" w:lineRule="auto"/>
        <w:rPr>
          <w:rFonts w:asciiTheme="minorHAnsi" w:hAnsiTheme="minorHAnsi" w:cs="Segoe UI"/>
          <w:b/>
          <w:bCs/>
          <w:sz w:val="20"/>
          <w:szCs w:val="20"/>
        </w:rPr>
      </w:pPr>
      <w:r>
        <w:rPr>
          <w:rFonts w:asciiTheme="minorHAnsi" w:hAnsiTheme="minorHAnsi" w:cs="Segoe UI"/>
          <w:b/>
          <w:bCs/>
          <w:sz w:val="20"/>
          <w:szCs w:val="20"/>
        </w:rPr>
        <w:br w:type="page"/>
      </w:r>
    </w:p>
    <w:p w14:paraId="7AEC63A0" w14:textId="665F9D8B" w:rsidR="00632E3F" w:rsidRPr="0058425E" w:rsidRDefault="005351E3">
      <w:pPr>
        <w:textAlignment w:val="baseline"/>
        <w:rPr>
          <w:rFonts w:asciiTheme="minorHAnsi" w:hAnsiTheme="minorHAnsi" w:cs="Segoe UI"/>
          <w:b/>
          <w:bCs/>
          <w:sz w:val="20"/>
          <w:szCs w:val="20"/>
        </w:rPr>
      </w:pPr>
      <w:r>
        <w:rPr>
          <w:rFonts w:asciiTheme="minorHAnsi" w:hAnsiTheme="minorHAnsi" w:cs="Segoe UI"/>
          <w:b/>
          <w:bCs/>
          <w:sz w:val="20"/>
          <w:szCs w:val="20"/>
        </w:rPr>
        <w:lastRenderedPageBreak/>
        <w:t xml:space="preserve">The other is the </w:t>
      </w:r>
      <w:r w:rsidR="00632E3F" w:rsidRPr="0058425E">
        <w:rPr>
          <w:rFonts w:asciiTheme="minorHAnsi" w:hAnsiTheme="minorHAnsi" w:cs="Segoe UI"/>
          <w:b/>
          <w:bCs/>
          <w:sz w:val="20"/>
          <w:szCs w:val="20"/>
        </w:rPr>
        <w:t xml:space="preserve">Core Humanitarian Standard </w:t>
      </w:r>
      <w:r w:rsidR="004431B4">
        <w:rPr>
          <w:rFonts w:asciiTheme="minorHAnsi" w:hAnsiTheme="minorHAnsi" w:cs="Segoe UI"/>
          <w:b/>
          <w:bCs/>
          <w:sz w:val="20"/>
          <w:szCs w:val="20"/>
        </w:rPr>
        <w:t>–</w:t>
      </w:r>
      <w:r w:rsidR="00632E3F" w:rsidRPr="0058425E">
        <w:rPr>
          <w:rFonts w:asciiTheme="minorHAnsi" w:hAnsiTheme="minorHAnsi" w:cs="Segoe UI"/>
          <w:b/>
          <w:bCs/>
          <w:sz w:val="20"/>
          <w:szCs w:val="20"/>
        </w:rPr>
        <w:t xml:space="preserve"> overview</w:t>
      </w:r>
      <w:r w:rsidR="004431B4">
        <w:rPr>
          <w:rFonts w:asciiTheme="minorHAnsi" w:hAnsiTheme="minorHAnsi" w:cs="Segoe UI"/>
          <w:b/>
          <w:bCs/>
          <w:sz w:val="20"/>
          <w:szCs w:val="20"/>
        </w:rPr>
        <w:t xml:space="preserve">. More notes in PPT. </w:t>
      </w:r>
    </w:p>
    <w:p w14:paraId="4E7D41D3" w14:textId="361A8D28" w:rsidR="00632E3F" w:rsidRPr="0058425E" w:rsidRDefault="3AA78B74" w:rsidP="0070394B">
      <w:pPr>
        <w:pStyle w:val="ListParagraph"/>
        <w:numPr>
          <w:ilvl w:val="0"/>
          <w:numId w:val="25"/>
        </w:numPr>
        <w:textAlignment w:val="baseline"/>
        <w:rPr>
          <w:sz w:val="20"/>
          <w:szCs w:val="20"/>
        </w:rPr>
      </w:pPr>
      <w:r w:rsidRPr="3AA78B74">
        <w:rPr>
          <w:rFonts w:asciiTheme="minorHAnsi" w:hAnsiTheme="minorHAnsi" w:cs="Segoe UI"/>
          <w:sz w:val="20"/>
          <w:szCs w:val="20"/>
        </w:rPr>
        <w:t>Present CHS "flower slide" with the nine commitments</w:t>
      </w:r>
      <w:r w:rsidR="004431B4">
        <w:rPr>
          <w:rFonts w:asciiTheme="minorHAnsi" w:hAnsiTheme="minorHAnsi" w:cs="Segoe UI"/>
          <w:sz w:val="20"/>
          <w:szCs w:val="20"/>
        </w:rPr>
        <w:t xml:space="preserve"> and then go through the 9 commitments</w:t>
      </w:r>
      <w:r w:rsidRPr="3AA78B74">
        <w:rPr>
          <w:rFonts w:asciiTheme="minorHAnsi" w:hAnsiTheme="minorHAnsi" w:cs="Segoe UI"/>
          <w:sz w:val="20"/>
          <w:szCs w:val="20"/>
        </w:rPr>
        <w:t>.</w:t>
      </w:r>
      <w:r w:rsidR="0070394B">
        <w:rPr>
          <w:rFonts w:asciiTheme="minorHAnsi" w:hAnsiTheme="minorHAnsi" w:cs="Segoe UI"/>
          <w:sz w:val="20"/>
          <w:szCs w:val="20"/>
        </w:rPr>
        <w:t xml:space="preserve"> </w:t>
      </w:r>
    </w:p>
    <w:p w14:paraId="59B6E1BE" w14:textId="4C1EC597" w:rsidR="00632E3F" w:rsidRPr="0058425E" w:rsidRDefault="3AA78B74" w:rsidP="3AA78B74">
      <w:pPr>
        <w:pStyle w:val="ListParagraph"/>
        <w:numPr>
          <w:ilvl w:val="0"/>
          <w:numId w:val="25"/>
        </w:numPr>
        <w:textAlignment w:val="baseline"/>
        <w:rPr>
          <w:sz w:val="20"/>
          <w:szCs w:val="20"/>
        </w:rPr>
      </w:pPr>
      <w:r w:rsidRPr="3AA78B74">
        <w:rPr>
          <w:rFonts w:asciiTheme="minorHAnsi" w:hAnsiTheme="minorHAnsi" w:cs="Segoe UI"/>
          <w:sz w:val="20"/>
          <w:szCs w:val="20"/>
        </w:rPr>
        <w:t>Builds on Humanitarian Principles of Humanity, Impartiality, Neutrality and operational Independence</w:t>
      </w:r>
    </w:p>
    <w:p w14:paraId="03813430" w14:textId="77777777" w:rsidR="0070394B" w:rsidRPr="0058425E" w:rsidRDefault="00632E3F" w:rsidP="0070394B">
      <w:pPr>
        <w:pStyle w:val="ListParagraph"/>
        <w:numPr>
          <w:ilvl w:val="0"/>
          <w:numId w:val="25"/>
        </w:numPr>
        <w:textAlignment w:val="baseline"/>
        <w:rPr>
          <w:sz w:val="20"/>
          <w:szCs w:val="20"/>
        </w:rPr>
      </w:pPr>
      <w:r w:rsidRPr="0058425E">
        <w:rPr>
          <w:rFonts w:asciiTheme="minorHAnsi" w:hAnsiTheme="minorHAnsi" w:cs="Segoe UI"/>
          <w:sz w:val="20"/>
          <w:szCs w:val="20"/>
        </w:rPr>
        <w:t xml:space="preserve">Integrates and consolidates many existing codes of conduct and standards around quality and accountability (HAP, Sphere, People </w:t>
      </w:r>
      <w:proofErr w:type="gramStart"/>
      <w:r w:rsidRPr="0058425E">
        <w:rPr>
          <w:rFonts w:asciiTheme="minorHAnsi" w:hAnsiTheme="minorHAnsi" w:cs="Segoe UI"/>
          <w:sz w:val="20"/>
          <w:szCs w:val="20"/>
        </w:rPr>
        <w:t>In</w:t>
      </w:r>
      <w:proofErr w:type="gramEnd"/>
      <w:r w:rsidRPr="0058425E">
        <w:rPr>
          <w:rFonts w:asciiTheme="minorHAnsi" w:hAnsiTheme="minorHAnsi" w:cs="Segoe UI"/>
          <w:sz w:val="20"/>
          <w:szCs w:val="20"/>
        </w:rPr>
        <w:t xml:space="preserve"> Aid, etc.).</w:t>
      </w:r>
      <w:r w:rsidR="0070394B">
        <w:rPr>
          <w:rFonts w:asciiTheme="minorHAnsi" w:hAnsiTheme="minorHAnsi" w:cs="Segoe UI"/>
          <w:sz w:val="20"/>
          <w:szCs w:val="20"/>
        </w:rPr>
        <w:t xml:space="preserve"> Make note that the Core Humanitarian Standard has been adopted by the cluster (s) and that Nutrition has integrated this and the IASC commitments into their guidance documents to give a cohesive approach to AAP for Nutrition Coordination. </w:t>
      </w:r>
    </w:p>
    <w:p w14:paraId="0EBBC4B8" w14:textId="77777777" w:rsidR="0070394B" w:rsidRPr="0058425E" w:rsidRDefault="0070394B" w:rsidP="0070394B">
      <w:pPr>
        <w:pStyle w:val="ListParagraph"/>
        <w:numPr>
          <w:ilvl w:val="0"/>
          <w:numId w:val="25"/>
        </w:numPr>
        <w:textAlignment w:val="baseline"/>
        <w:rPr>
          <w:sz w:val="20"/>
          <w:szCs w:val="20"/>
        </w:rPr>
      </w:pPr>
      <w:r w:rsidRPr="3AA78B74">
        <w:rPr>
          <w:rFonts w:asciiTheme="minorHAnsi" w:hAnsiTheme="minorHAnsi" w:cs="Segoe UI"/>
          <w:sz w:val="20"/>
          <w:szCs w:val="20"/>
        </w:rPr>
        <w:t>Stress that affected people are at the center</w:t>
      </w:r>
    </w:p>
    <w:p w14:paraId="6F1BE270" w14:textId="77777777" w:rsidR="00632E3F" w:rsidRPr="0058425E" w:rsidRDefault="00632E3F">
      <w:pPr>
        <w:pStyle w:val="ListParagraph"/>
        <w:numPr>
          <w:ilvl w:val="0"/>
          <w:numId w:val="24"/>
        </w:numPr>
        <w:textAlignment w:val="baseline"/>
        <w:rPr>
          <w:rFonts w:asciiTheme="minorHAnsi" w:hAnsiTheme="minorHAnsi" w:cs="Segoe UI"/>
          <w:b/>
          <w:bCs/>
          <w:sz w:val="20"/>
          <w:szCs w:val="20"/>
        </w:rPr>
      </w:pPr>
      <w:r w:rsidRPr="0058425E">
        <w:rPr>
          <w:rFonts w:asciiTheme="minorHAnsi" w:hAnsiTheme="minorHAnsi" w:cs="Segoe UI"/>
          <w:sz w:val="20"/>
          <w:szCs w:val="20"/>
        </w:rPr>
        <w:t xml:space="preserve">Meant to </w:t>
      </w:r>
      <w:r w:rsidRPr="00C65CA6">
        <w:rPr>
          <w:rFonts w:asciiTheme="minorHAnsi" w:hAnsiTheme="minorHAnsi" w:cs="Segoe UI"/>
          <w:b/>
          <w:sz w:val="20"/>
          <w:szCs w:val="20"/>
        </w:rPr>
        <w:t>provide a framework for related technical standards</w:t>
      </w:r>
      <w:r w:rsidRPr="0058425E">
        <w:rPr>
          <w:rFonts w:asciiTheme="minorHAnsi" w:hAnsiTheme="minorHAnsi" w:cs="Segoe UI"/>
          <w:sz w:val="20"/>
          <w:szCs w:val="20"/>
        </w:rPr>
        <w:t>.</w:t>
      </w:r>
    </w:p>
    <w:p w14:paraId="1BCAD1F5" w14:textId="77777777" w:rsidR="00632E3F" w:rsidRPr="00C65CA6" w:rsidRDefault="00632E3F">
      <w:pPr>
        <w:pStyle w:val="ListParagraph"/>
        <w:numPr>
          <w:ilvl w:val="0"/>
          <w:numId w:val="24"/>
        </w:numPr>
        <w:textAlignment w:val="baseline"/>
        <w:rPr>
          <w:rFonts w:asciiTheme="minorHAnsi" w:hAnsiTheme="minorHAnsi" w:cs="Segoe UI"/>
          <w:b/>
          <w:bCs/>
          <w:sz w:val="20"/>
          <w:szCs w:val="20"/>
        </w:rPr>
      </w:pPr>
      <w:r w:rsidRPr="0058425E">
        <w:rPr>
          <w:rFonts w:asciiTheme="minorHAnsi" w:hAnsiTheme="minorHAnsi" w:cs="Segoe UI"/>
          <w:sz w:val="20"/>
          <w:szCs w:val="20"/>
        </w:rPr>
        <w:t>Developed in wide consultation with stakeholders, including aid providers, governments, donors, and affected communities.</w:t>
      </w:r>
    </w:p>
    <w:p w14:paraId="1542A2A2" w14:textId="77777777" w:rsidR="00632E3F" w:rsidRPr="0058425E" w:rsidRDefault="00632E3F" w:rsidP="00632E3F">
      <w:pPr>
        <w:textAlignment w:val="baseline"/>
        <w:rPr>
          <w:rFonts w:asciiTheme="minorHAnsi" w:hAnsiTheme="minorHAnsi" w:cs="Segoe UI"/>
          <w:sz w:val="20"/>
          <w:szCs w:val="20"/>
        </w:rPr>
      </w:pPr>
    </w:p>
    <w:p w14:paraId="3865DAD9" w14:textId="5D755C28" w:rsidR="00632E3F" w:rsidRPr="00350FC6" w:rsidRDefault="00632E3F">
      <w:pPr>
        <w:textAlignment w:val="baseline"/>
        <w:rPr>
          <w:rFonts w:asciiTheme="minorHAnsi" w:hAnsiTheme="minorHAnsi" w:cs="Segoe UI"/>
          <w:b/>
          <w:bCs/>
          <w:szCs w:val="20"/>
          <w:u w:val="single"/>
        </w:rPr>
      </w:pPr>
      <w:r w:rsidRPr="00350FC6">
        <w:rPr>
          <w:rFonts w:asciiTheme="minorHAnsi" w:hAnsiTheme="minorHAnsi" w:cs="Segoe UI"/>
          <w:b/>
          <w:bCs/>
          <w:szCs w:val="20"/>
          <w:u w:val="single"/>
        </w:rPr>
        <w:t>GNC AAP Operational Framework and guidance</w:t>
      </w:r>
      <w:r w:rsidR="00350FC6">
        <w:rPr>
          <w:rFonts w:asciiTheme="minorHAnsi" w:hAnsiTheme="minorHAnsi" w:cs="Segoe UI"/>
          <w:b/>
          <w:bCs/>
          <w:szCs w:val="20"/>
          <w:u w:val="single"/>
        </w:rPr>
        <w:t xml:space="preserve"> (10 minutes)</w:t>
      </w:r>
    </w:p>
    <w:p w14:paraId="368980F0" w14:textId="77777777" w:rsidR="00632E3F" w:rsidRPr="0058425E" w:rsidRDefault="00632E3F" w:rsidP="00632E3F">
      <w:pPr>
        <w:pStyle w:val="ListParagraph"/>
        <w:numPr>
          <w:ilvl w:val="0"/>
          <w:numId w:val="26"/>
        </w:numPr>
        <w:textAlignment w:val="baseline"/>
        <w:rPr>
          <w:rFonts w:asciiTheme="minorHAnsi" w:hAnsiTheme="minorHAnsi" w:cs="Segoe UI"/>
          <w:sz w:val="20"/>
          <w:szCs w:val="20"/>
        </w:rPr>
      </w:pPr>
      <w:r w:rsidRPr="0058425E">
        <w:rPr>
          <w:rFonts w:asciiTheme="minorHAnsi" w:hAnsiTheme="minorHAnsi" w:cs="Segoe UI"/>
          <w:sz w:val="20"/>
          <w:szCs w:val="20"/>
        </w:rPr>
        <w:t>Briefly present the GNC Operational Framework and related guidance.</w:t>
      </w:r>
    </w:p>
    <w:p w14:paraId="54244350" w14:textId="77777777" w:rsidR="00632E3F" w:rsidRPr="0058425E" w:rsidRDefault="00632E3F" w:rsidP="00632E3F">
      <w:pPr>
        <w:pStyle w:val="ListParagraph"/>
        <w:numPr>
          <w:ilvl w:val="0"/>
          <w:numId w:val="26"/>
        </w:numPr>
        <w:textAlignment w:val="baseline"/>
        <w:rPr>
          <w:rFonts w:asciiTheme="minorHAnsi" w:hAnsiTheme="minorHAnsi" w:cs="Segoe UI"/>
          <w:sz w:val="20"/>
          <w:szCs w:val="20"/>
        </w:rPr>
      </w:pPr>
      <w:r w:rsidRPr="0058425E">
        <w:rPr>
          <w:rFonts w:asciiTheme="minorHAnsi" w:hAnsiTheme="minorHAnsi" w:cs="Segoe UI"/>
          <w:sz w:val="20"/>
          <w:szCs w:val="20"/>
        </w:rPr>
        <w:t>Stress to participants that these are suggestions to help them think about how to apply AAP and integrate into the work of clusters.</w:t>
      </w:r>
    </w:p>
    <w:p w14:paraId="0E3742E3" w14:textId="77777777" w:rsidR="00632E3F" w:rsidRPr="0058425E" w:rsidRDefault="00632E3F" w:rsidP="00632E3F">
      <w:pPr>
        <w:pStyle w:val="ListParagraph"/>
        <w:numPr>
          <w:ilvl w:val="0"/>
          <w:numId w:val="26"/>
        </w:numPr>
        <w:textAlignment w:val="baseline"/>
        <w:rPr>
          <w:rFonts w:asciiTheme="minorHAnsi" w:hAnsiTheme="minorHAnsi" w:cs="Segoe UI"/>
          <w:sz w:val="20"/>
          <w:szCs w:val="20"/>
        </w:rPr>
      </w:pPr>
      <w:r w:rsidRPr="0058425E">
        <w:rPr>
          <w:rFonts w:asciiTheme="minorHAnsi" w:hAnsiTheme="minorHAnsi" w:cs="Segoe UI"/>
          <w:sz w:val="20"/>
          <w:szCs w:val="20"/>
        </w:rPr>
        <w:t>More guidance and tools are under development.</w:t>
      </w:r>
    </w:p>
    <w:p w14:paraId="790DA460" w14:textId="77777777" w:rsidR="00632E3F" w:rsidRPr="0058425E" w:rsidRDefault="00632E3F" w:rsidP="00632E3F">
      <w:pPr>
        <w:pStyle w:val="ListParagraph"/>
        <w:numPr>
          <w:ilvl w:val="0"/>
          <w:numId w:val="26"/>
        </w:numPr>
        <w:textAlignment w:val="baseline"/>
        <w:rPr>
          <w:rFonts w:asciiTheme="minorHAnsi" w:hAnsiTheme="minorHAnsi" w:cs="Segoe UI"/>
          <w:sz w:val="20"/>
          <w:szCs w:val="20"/>
        </w:rPr>
      </w:pPr>
      <w:r w:rsidRPr="0058425E">
        <w:rPr>
          <w:rFonts w:asciiTheme="minorHAnsi" w:hAnsiTheme="minorHAnsi" w:cs="Segoe UI"/>
          <w:sz w:val="20"/>
          <w:szCs w:val="20"/>
        </w:rPr>
        <w:t xml:space="preserve">But the most important guidance is their own practical experience and common sense, and a mind-set of always asking how to put people in the </w:t>
      </w:r>
      <w:proofErr w:type="spellStart"/>
      <w:r w:rsidRPr="0058425E">
        <w:rPr>
          <w:rFonts w:asciiTheme="minorHAnsi" w:hAnsiTheme="minorHAnsi" w:cs="Segoe UI"/>
          <w:sz w:val="20"/>
          <w:szCs w:val="20"/>
        </w:rPr>
        <w:t>centre</w:t>
      </w:r>
      <w:proofErr w:type="spellEnd"/>
      <w:r w:rsidRPr="0058425E">
        <w:rPr>
          <w:rFonts w:asciiTheme="minorHAnsi" w:hAnsiTheme="minorHAnsi" w:cs="Segoe UI"/>
          <w:sz w:val="20"/>
          <w:szCs w:val="20"/>
        </w:rPr>
        <w:t>.</w:t>
      </w:r>
    </w:p>
    <w:p w14:paraId="1B67F3A2" w14:textId="77777777" w:rsidR="00632E3F" w:rsidRPr="0058425E" w:rsidRDefault="00632E3F" w:rsidP="00632E3F">
      <w:pPr>
        <w:pStyle w:val="ListParagraph"/>
        <w:numPr>
          <w:ilvl w:val="0"/>
          <w:numId w:val="26"/>
        </w:numPr>
        <w:textAlignment w:val="baseline"/>
        <w:rPr>
          <w:rFonts w:asciiTheme="minorHAnsi" w:hAnsiTheme="minorHAnsi" w:cs="Segoe UI"/>
          <w:sz w:val="20"/>
          <w:szCs w:val="20"/>
        </w:rPr>
      </w:pPr>
      <w:r w:rsidRPr="0058425E">
        <w:rPr>
          <w:rFonts w:asciiTheme="minorHAnsi" w:hAnsiTheme="minorHAnsi" w:cs="Segoe UI"/>
          <w:sz w:val="20"/>
          <w:szCs w:val="20"/>
        </w:rPr>
        <w:t>All the sessions over following days will look at this question when learning about different cluster coordination tools and processes.</w:t>
      </w:r>
    </w:p>
    <w:p w14:paraId="7DFA51F5" w14:textId="77777777" w:rsidR="00632E3F" w:rsidRPr="0058425E" w:rsidRDefault="00632E3F" w:rsidP="00640065">
      <w:pPr>
        <w:textAlignment w:val="baseline"/>
        <w:rPr>
          <w:rFonts w:asciiTheme="minorHAnsi" w:hAnsiTheme="minorHAnsi" w:cs="Segoe UI"/>
          <w:sz w:val="20"/>
          <w:szCs w:val="20"/>
        </w:rPr>
      </w:pPr>
    </w:p>
    <w:p w14:paraId="09E45C95" w14:textId="76635164" w:rsidR="3A81B3D0" w:rsidRPr="0058425E" w:rsidRDefault="3A81B3D0">
      <w:pPr>
        <w:rPr>
          <w:rFonts w:asciiTheme="minorHAnsi" w:hAnsiTheme="minorHAnsi" w:cs="Segoe UI"/>
          <w:b/>
          <w:bCs/>
          <w:sz w:val="20"/>
          <w:szCs w:val="20"/>
        </w:rPr>
      </w:pPr>
      <w:r w:rsidRPr="0058425E">
        <w:rPr>
          <w:rFonts w:asciiTheme="minorHAnsi" w:hAnsiTheme="minorHAnsi" w:cs="Segoe UI"/>
          <w:b/>
          <w:bCs/>
          <w:sz w:val="20"/>
          <w:szCs w:val="20"/>
        </w:rPr>
        <w:t>GNC Guidance to mainstream AAP into the HPC</w:t>
      </w:r>
    </w:p>
    <w:p w14:paraId="27C8AF78" w14:textId="7EB14AE8" w:rsidR="3A81B3D0" w:rsidRPr="0058425E" w:rsidRDefault="3A81B3D0" w:rsidP="0058425E">
      <w:pPr>
        <w:pStyle w:val="ListParagraph"/>
        <w:numPr>
          <w:ilvl w:val="0"/>
          <w:numId w:val="26"/>
        </w:numPr>
        <w:rPr>
          <w:rFonts w:asciiTheme="minorHAnsi" w:hAnsiTheme="minorHAnsi" w:cs="Segoe UI"/>
          <w:sz w:val="20"/>
          <w:szCs w:val="20"/>
        </w:rPr>
      </w:pPr>
      <w:r w:rsidRPr="0058425E">
        <w:rPr>
          <w:rFonts w:asciiTheme="minorHAnsi" w:hAnsiTheme="minorHAnsi" w:cs="Segoe UI"/>
          <w:sz w:val="20"/>
          <w:szCs w:val="20"/>
        </w:rPr>
        <w:t>Briefly present the GNC guidanc</w:t>
      </w:r>
      <w:r w:rsidR="0FFF104F" w:rsidRPr="0058425E">
        <w:rPr>
          <w:rFonts w:asciiTheme="minorHAnsi" w:hAnsiTheme="minorHAnsi" w:cs="Segoe UI"/>
          <w:sz w:val="20"/>
          <w:szCs w:val="20"/>
        </w:rPr>
        <w:t>e on AAP in the HPC</w:t>
      </w:r>
      <w:r w:rsidRPr="0058425E">
        <w:rPr>
          <w:rFonts w:asciiTheme="minorHAnsi" w:hAnsiTheme="minorHAnsi" w:cs="Segoe UI"/>
          <w:sz w:val="20"/>
          <w:szCs w:val="20"/>
        </w:rPr>
        <w:t>.</w:t>
      </w:r>
      <w:r w:rsidR="0070394B">
        <w:rPr>
          <w:rFonts w:asciiTheme="minorHAnsi" w:hAnsiTheme="minorHAnsi" w:cs="Segoe UI"/>
          <w:sz w:val="20"/>
          <w:szCs w:val="20"/>
        </w:rPr>
        <w:t xml:space="preserve"> Make note that these are key tools available to them on the course and in the future that they can use to improve AAP throughout their responses. Note these are just the first of a number of tools and guidance documents that will be introduced on the course that have been created by the GNC. </w:t>
      </w:r>
    </w:p>
    <w:p w14:paraId="66E1F159" w14:textId="79DC7860" w:rsidR="3A81B3D0" w:rsidRPr="0058425E" w:rsidRDefault="3A81B3D0" w:rsidP="0058425E">
      <w:pPr>
        <w:pStyle w:val="ListParagraph"/>
        <w:numPr>
          <w:ilvl w:val="0"/>
          <w:numId w:val="26"/>
        </w:numPr>
        <w:rPr>
          <w:rFonts w:asciiTheme="minorHAnsi" w:hAnsiTheme="minorHAnsi" w:cs="Segoe UI"/>
          <w:sz w:val="20"/>
          <w:szCs w:val="20"/>
        </w:rPr>
      </w:pPr>
      <w:r w:rsidRPr="0058425E">
        <w:rPr>
          <w:rFonts w:asciiTheme="minorHAnsi" w:hAnsiTheme="minorHAnsi" w:cs="Segoe UI"/>
          <w:sz w:val="20"/>
          <w:szCs w:val="20"/>
        </w:rPr>
        <w:t>Stress to participants that t</w:t>
      </w:r>
      <w:r w:rsidR="66D0B109" w:rsidRPr="0058425E">
        <w:rPr>
          <w:rFonts w:asciiTheme="minorHAnsi" w:hAnsiTheme="minorHAnsi" w:cs="Segoe UI"/>
          <w:sz w:val="20"/>
          <w:szCs w:val="20"/>
        </w:rPr>
        <w:t xml:space="preserve">he guidelines provide </w:t>
      </w:r>
      <w:r w:rsidRPr="0058425E">
        <w:rPr>
          <w:rFonts w:asciiTheme="minorHAnsi" w:hAnsiTheme="minorHAnsi" w:cs="Segoe UI"/>
          <w:sz w:val="20"/>
          <w:szCs w:val="20"/>
        </w:rPr>
        <w:t xml:space="preserve">suggestions to help them think about how to </w:t>
      </w:r>
      <w:r w:rsidR="66D0B109" w:rsidRPr="0058425E">
        <w:rPr>
          <w:rFonts w:asciiTheme="minorHAnsi" w:hAnsiTheme="minorHAnsi" w:cs="Segoe UI"/>
          <w:sz w:val="20"/>
          <w:szCs w:val="20"/>
        </w:rPr>
        <w:t xml:space="preserve">integrate and </w:t>
      </w:r>
      <w:r w:rsidRPr="0058425E">
        <w:rPr>
          <w:rFonts w:asciiTheme="minorHAnsi" w:hAnsiTheme="minorHAnsi" w:cs="Segoe UI"/>
          <w:sz w:val="20"/>
          <w:szCs w:val="20"/>
        </w:rPr>
        <w:t xml:space="preserve">apply AAP </w:t>
      </w:r>
      <w:r w:rsidR="66D0B109" w:rsidRPr="0058425E">
        <w:rPr>
          <w:rFonts w:asciiTheme="minorHAnsi" w:hAnsiTheme="minorHAnsi" w:cs="Segoe UI"/>
          <w:sz w:val="20"/>
          <w:szCs w:val="20"/>
        </w:rPr>
        <w:t>in</w:t>
      </w:r>
      <w:r w:rsidRPr="0058425E">
        <w:rPr>
          <w:rFonts w:asciiTheme="minorHAnsi" w:hAnsiTheme="minorHAnsi" w:cs="Segoe UI"/>
          <w:sz w:val="20"/>
          <w:szCs w:val="20"/>
        </w:rPr>
        <w:t xml:space="preserve"> the work of clusters.</w:t>
      </w:r>
    </w:p>
    <w:p w14:paraId="0DAC72B9" w14:textId="7AC1FCB4" w:rsidR="3A81B3D0" w:rsidRPr="0058425E" w:rsidRDefault="14C375C7" w:rsidP="0058425E">
      <w:pPr>
        <w:pStyle w:val="ListParagraph"/>
        <w:numPr>
          <w:ilvl w:val="0"/>
          <w:numId w:val="26"/>
        </w:numPr>
        <w:rPr>
          <w:rFonts w:asciiTheme="minorHAnsi" w:hAnsiTheme="minorHAnsi" w:cs="Segoe UI"/>
          <w:sz w:val="20"/>
          <w:szCs w:val="20"/>
        </w:rPr>
      </w:pPr>
      <w:r w:rsidRPr="0058425E">
        <w:rPr>
          <w:rFonts w:asciiTheme="minorHAnsi" w:hAnsiTheme="minorHAnsi" w:cs="Segoe UI"/>
          <w:sz w:val="20"/>
          <w:szCs w:val="20"/>
        </w:rPr>
        <w:t xml:space="preserve">Most of </w:t>
      </w:r>
      <w:r w:rsidR="3A81B3D0" w:rsidRPr="0058425E">
        <w:rPr>
          <w:rFonts w:asciiTheme="minorHAnsi" w:hAnsiTheme="minorHAnsi" w:cs="Segoe UI"/>
          <w:sz w:val="20"/>
          <w:szCs w:val="20"/>
        </w:rPr>
        <w:t>the sessions over following days will look a</w:t>
      </w:r>
      <w:r w:rsidRPr="0058425E">
        <w:rPr>
          <w:rFonts w:asciiTheme="minorHAnsi" w:hAnsiTheme="minorHAnsi" w:cs="Segoe UI"/>
          <w:sz w:val="20"/>
          <w:szCs w:val="20"/>
        </w:rPr>
        <w:t xml:space="preserve">t each phase of the HPC, and they will be asked to link this back to AAP, so encourage them to reference these tools later. </w:t>
      </w:r>
    </w:p>
    <w:p w14:paraId="44307ACF" w14:textId="14CA3297" w:rsidR="2364BC3A" w:rsidRPr="0058425E" w:rsidRDefault="2364BC3A" w:rsidP="3AA78B74">
      <w:pPr>
        <w:rPr>
          <w:rFonts w:asciiTheme="minorHAnsi" w:hAnsiTheme="minorHAnsi" w:cs="Segoe UI"/>
          <w:sz w:val="20"/>
          <w:szCs w:val="20"/>
        </w:rPr>
      </w:pPr>
    </w:p>
    <w:p w14:paraId="50294650" w14:textId="03968907" w:rsidR="2364BC3A" w:rsidRPr="006A54C0" w:rsidRDefault="2364BC3A">
      <w:pPr>
        <w:rPr>
          <w:rFonts w:asciiTheme="minorHAnsi" w:hAnsiTheme="minorHAnsi" w:cs="Segoe UI"/>
          <w:sz w:val="20"/>
          <w:szCs w:val="20"/>
          <w:u w:val="single"/>
          <w:lang w:val="en-CA"/>
        </w:rPr>
      </w:pPr>
      <w:r w:rsidRPr="006A54C0">
        <w:rPr>
          <w:rFonts w:asciiTheme="minorHAnsi" w:hAnsiTheme="minorHAnsi" w:cs="Segoe UI"/>
          <w:b/>
          <w:bCs/>
          <w:sz w:val="20"/>
          <w:szCs w:val="20"/>
          <w:u w:val="single"/>
          <w:lang w:val="en-CA"/>
        </w:rPr>
        <w:t xml:space="preserve">Quick exercise to illustrate a people-centred approach in clusters </w:t>
      </w:r>
      <w:r w:rsidRPr="006A54C0">
        <w:rPr>
          <w:rFonts w:asciiTheme="minorHAnsi" w:hAnsiTheme="minorHAnsi" w:cs="Segoe UI"/>
          <w:color w:val="FF0000"/>
          <w:sz w:val="20"/>
          <w:szCs w:val="20"/>
          <w:u w:val="single"/>
          <w:lang w:val="en-CA"/>
        </w:rPr>
        <w:t>(10 minutes) (OPTIONAL)</w:t>
      </w:r>
    </w:p>
    <w:p w14:paraId="41B784D7" w14:textId="74138D7D" w:rsidR="2364BC3A" w:rsidRPr="0058425E" w:rsidRDefault="3AA78B74" w:rsidP="3AA78B74">
      <w:pPr>
        <w:pStyle w:val="ListParagraph"/>
        <w:numPr>
          <w:ilvl w:val="0"/>
          <w:numId w:val="14"/>
        </w:numPr>
        <w:rPr>
          <w:rFonts w:asciiTheme="minorHAnsi" w:hAnsiTheme="minorHAnsi"/>
          <w:sz w:val="20"/>
          <w:szCs w:val="20"/>
          <w:lang w:val="en-CA"/>
        </w:rPr>
      </w:pPr>
      <w:r w:rsidRPr="3AA78B74">
        <w:rPr>
          <w:rFonts w:asciiTheme="minorHAnsi" w:hAnsiTheme="minorHAnsi" w:cs="Segoe UI"/>
          <w:sz w:val="20"/>
          <w:szCs w:val="20"/>
          <w:lang w:val="en-CA"/>
        </w:rPr>
        <w:t xml:space="preserve">Have one person stand it the middle to act as HC, surrounded in rings by clusters, cluster partners, and affected people at the outermost ring, each telling the HC that their cluster or programmes are a priority. </w:t>
      </w:r>
    </w:p>
    <w:p w14:paraId="27CFBEC2" w14:textId="77777777" w:rsidR="2364BC3A" w:rsidRPr="0058425E" w:rsidRDefault="2364BC3A" w:rsidP="0058425E">
      <w:pPr>
        <w:pStyle w:val="ListParagraph"/>
        <w:numPr>
          <w:ilvl w:val="0"/>
          <w:numId w:val="14"/>
        </w:numPr>
        <w:rPr>
          <w:rFonts w:asciiTheme="minorHAnsi" w:hAnsiTheme="minorHAnsi" w:cs="Segoe UI"/>
          <w:sz w:val="20"/>
          <w:szCs w:val="20"/>
          <w:lang w:val="en-CA"/>
        </w:rPr>
      </w:pPr>
      <w:r w:rsidRPr="0058425E">
        <w:rPr>
          <w:rFonts w:asciiTheme="minorHAnsi" w:hAnsiTheme="minorHAnsi" w:cs="Segoe UI"/>
          <w:sz w:val="20"/>
          <w:szCs w:val="20"/>
          <w:lang w:val="en-CA"/>
        </w:rPr>
        <w:t>"When we work like this...</w:t>
      </w:r>
    </w:p>
    <w:p w14:paraId="24CF7560" w14:textId="77777777" w:rsidR="2364BC3A" w:rsidRPr="0058425E" w:rsidRDefault="2364BC3A" w:rsidP="0058425E">
      <w:pPr>
        <w:pStyle w:val="ListParagraph"/>
        <w:numPr>
          <w:ilvl w:val="1"/>
          <w:numId w:val="14"/>
        </w:numPr>
        <w:rPr>
          <w:rFonts w:asciiTheme="minorHAnsi" w:hAnsiTheme="minorHAnsi" w:cs="Segoe UI"/>
          <w:b/>
          <w:bCs/>
          <w:sz w:val="20"/>
          <w:szCs w:val="20"/>
        </w:rPr>
      </w:pPr>
      <w:r w:rsidRPr="0058425E">
        <w:rPr>
          <w:rFonts w:asciiTheme="minorHAnsi" w:hAnsiTheme="minorHAnsi" w:cs="Segoe UI"/>
          <w:sz w:val="20"/>
          <w:szCs w:val="20"/>
        </w:rPr>
        <w:t>How can the HC get an accurate picture of needs when we only look at it from a narrow cluster perspective, or when each cluster presents their priorities?</w:t>
      </w:r>
    </w:p>
    <w:p w14:paraId="5DE33CE8" w14:textId="77777777" w:rsidR="2364BC3A" w:rsidRPr="0058425E" w:rsidRDefault="2364BC3A" w:rsidP="0058425E">
      <w:pPr>
        <w:pStyle w:val="ListParagraph"/>
        <w:numPr>
          <w:ilvl w:val="1"/>
          <w:numId w:val="14"/>
        </w:numPr>
        <w:rPr>
          <w:rFonts w:asciiTheme="minorHAnsi" w:hAnsiTheme="minorHAnsi" w:cs="Segoe UI"/>
          <w:b/>
          <w:bCs/>
          <w:sz w:val="20"/>
          <w:szCs w:val="20"/>
        </w:rPr>
      </w:pPr>
      <w:r w:rsidRPr="0058425E">
        <w:rPr>
          <w:rFonts w:asciiTheme="minorHAnsi" w:hAnsiTheme="minorHAnsi" w:cs="Segoe UI"/>
          <w:sz w:val="20"/>
          <w:szCs w:val="20"/>
        </w:rPr>
        <w:t>How did you validate the information and prioritize amongst different clusters requests?</w:t>
      </w:r>
    </w:p>
    <w:p w14:paraId="03DE29C8" w14:textId="77777777" w:rsidR="2364BC3A" w:rsidRPr="0058425E" w:rsidRDefault="2364BC3A" w:rsidP="0058425E">
      <w:pPr>
        <w:pStyle w:val="ListParagraph"/>
        <w:numPr>
          <w:ilvl w:val="1"/>
          <w:numId w:val="14"/>
        </w:numPr>
        <w:rPr>
          <w:rFonts w:asciiTheme="minorHAnsi" w:hAnsiTheme="minorHAnsi" w:cs="Segoe UI"/>
          <w:b/>
          <w:bCs/>
          <w:sz w:val="20"/>
          <w:szCs w:val="20"/>
        </w:rPr>
      </w:pPr>
      <w:r w:rsidRPr="0058425E">
        <w:rPr>
          <w:rFonts w:asciiTheme="minorHAnsi" w:hAnsiTheme="minorHAnsi" w:cs="Segoe UI"/>
          <w:sz w:val="20"/>
          <w:szCs w:val="20"/>
        </w:rPr>
        <w:t>How are Nutrition’s needs considered in light of other related needs, like health, food security, WASH, etc.?</w:t>
      </w:r>
    </w:p>
    <w:p w14:paraId="44408F4C" w14:textId="77777777" w:rsidR="2364BC3A" w:rsidRPr="0058425E" w:rsidRDefault="2364BC3A" w:rsidP="0058425E">
      <w:pPr>
        <w:pStyle w:val="ListParagraph"/>
        <w:numPr>
          <w:ilvl w:val="0"/>
          <w:numId w:val="14"/>
        </w:numPr>
        <w:rPr>
          <w:rFonts w:asciiTheme="minorHAnsi" w:hAnsiTheme="minorHAnsi" w:cs="Segoe UI"/>
          <w:b/>
          <w:bCs/>
          <w:sz w:val="20"/>
          <w:szCs w:val="20"/>
        </w:rPr>
      </w:pPr>
      <w:r w:rsidRPr="0058425E">
        <w:rPr>
          <w:rFonts w:asciiTheme="minorHAnsi" w:hAnsiTheme="minorHAnsi" w:cs="Segoe UI"/>
          <w:sz w:val="20"/>
          <w:szCs w:val="20"/>
        </w:rPr>
        <w:t>And in all this...</w:t>
      </w:r>
    </w:p>
    <w:p w14:paraId="18AFECDD" w14:textId="77777777" w:rsidR="2364BC3A" w:rsidRPr="0058425E" w:rsidRDefault="2364BC3A" w:rsidP="0058425E">
      <w:pPr>
        <w:pStyle w:val="ListParagraph"/>
        <w:numPr>
          <w:ilvl w:val="1"/>
          <w:numId w:val="14"/>
        </w:numPr>
        <w:rPr>
          <w:rFonts w:asciiTheme="minorHAnsi" w:hAnsiTheme="minorHAnsi" w:cs="Segoe UI"/>
          <w:b/>
          <w:bCs/>
          <w:sz w:val="20"/>
          <w:szCs w:val="20"/>
        </w:rPr>
      </w:pPr>
      <w:r w:rsidRPr="0058425E">
        <w:rPr>
          <w:rFonts w:asciiTheme="minorHAnsi" w:hAnsiTheme="minorHAnsi" w:cs="Segoe UI"/>
          <w:sz w:val="20"/>
          <w:szCs w:val="20"/>
        </w:rPr>
        <w:t>Where was the voice of affected people and communities?</w:t>
      </w:r>
    </w:p>
    <w:p w14:paraId="575D2038" w14:textId="77777777" w:rsidR="2364BC3A" w:rsidRPr="0058425E" w:rsidRDefault="2364BC3A" w:rsidP="0058425E">
      <w:pPr>
        <w:pStyle w:val="ListParagraph"/>
        <w:numPr>
          <w:ilvl w:val="1"/>
          <w:numId w:val="14"/>
        </w:numPr>
        <w:rPr>
          <w:rFonts w:asciiTheme="minorHAnsi" w:hAnsiTheme="minorHAnsi" w:cs="Segoe UI"/>
          <w:b/>
          <w:bCs/>
          <w:sz w:val="20"/>
          <w:szCs w:val="20"/>
        </w:rPr>
      </w:pPr>
      <w:r w:rsidRPr="0058425E">
        <w:rPr>
          <w:rFonts w:asciiTheme="minorHAnsi" w:hAnsiTheme="minorHAnsi" w:cs="Segoe UI"/>
          <w:sz w:val="20"/>
          <w:szCs w:val="20"/>
        </w:rPr>
        <w:t>What about national authorities and NGOs?</w:t>
      </w:r>
    </w:p>
    <w:p w14:paraId="36713EFA" w14:textId="77777777" w:rsidR="2364BC3A" w:rsidRPr="0058425E" w:rsidRDefault="2364BC3A" w:rsidP="0058425E">
      <w:pPr>
        <w:pStyle w:val="ListParagraph"/>
        <w:numPr>
          <w:ilvl w:val="1"/>
          <w:numId w:val="14"/>
        </w:numPr>
        <w:rPr>
          <w:rFonts w:asciiTheme="minorHAnsi" w:hAnsiTheme="minorHAnsi" w:cs="Segoe UI"/>
          <w:b/>
          <w:bCs/>
          <w:sz w:val="20"/>
          <w:szCs w:val="20"/>
        </w:rPr>
      </w:pPr>
      <w:r w:rsidRPr="0058425E">
        <w:rPr>
          <w:rFonts w:asciiTheme="minorHAnsi" w:hAnsiTheme="minorHAnsi" w:cs="Segoe UI"/>
          <w:sz w:val="20"/>
          <w:szCs w:val="20"/>
        </w:rPr>
        <w:t>How do we make sure their needs, priorities and preferences and capacities are considered holistically, and reflected in the ways clusters work?</w:t>
      </w:r>
    </w:p>
    <w:p w14:paraId="3C8CC075" w14:textId="701D53CC" w:rsidR="2364BC3A" w:rsidRPr="0058425E" w:rsidRDefault="3AA78B74" w:rsidP="3AA78B74">
      <w:pPr>
        <w:pStyle w:val="ListParagraph"/>
        <w:numPr>
          <w:ilvl w:val="0"/>
          <w:numId w:val="14"/>
        </w:numPr>
        <w:rPr>
          <w:rFonts w:asciiTheme="minorHAnsi" w:hAnsiTheme="minorHAnsi"/>
          <w:b/>
          <w:bCs/>
          <w:sz w:val="20"/>
          <w:szCs w:val="20"/>
        </w:rPr>
      </w:pPr>
      <w:r w:rsidRPr="3AA78B74">
        <w:rPr>
          <w:rFonts w:asciiTheme="minorHAnsi" w:hAnsiTheme="minorHAnsi" w:cs="Segoe UI"/>
          <w:sz w:val="20"/>
          <w:szCs w:val="20"/>
        </w:rPr>
        <w:t xml:space="preserve">Then have the situation reversed – affected people in the </w:t>
      </w:r>
      <w:proofErr w:type="spellStart"/>
      <w:r w:rsidRPr="3AA78B74">
        <w:rPr>
          <w:rFonts w:asciiTheme="minorHAnsi" w:hAnsiTheme="minorHAnsi" w:cs="Segoe UI"/>
          <w:sz w:val="20"/>
          <w:szCs w:val="20"/>
        </w:rPr>
        <w:t>centre</w:t>
      </w:r>
      <w:proofErr w:type="spellEnd"/>
      <w:r w:rsidRPr="3AA78B74">
        <w:rPr>
          <w:rFonts w:asciiTheme="minorHAnsi" w:hAnsiTheme="minorHAnsi" w:cs="Segoe UI"/>
          <w:sz w:val="20"/>
          <w:szCs w:val="20"/>
        </w:rPr>
        <w:t>, and the clusters around them, asking them what their needs and priorities are, and how aid providers can best help.</w:t>
      </w:r>
    </w:p>
    <w:p w14:paraId="7BB2A9C9" w14:textId="489BA42A" w:rsidR="2364BC3A" w:rsidRPr="0058425E" w:rsidRDefault="2364BC3A">
      <w:pPr>
        <w:rPr>
          <w:rFonts w:asciiTheme="minorHAnsi" w:hAnsiTheme="minorHAnsi" w:cs="Segoe UI"/>
          <w:sz w:val="20"/>
          <w:szCs w:val="20"/>
        </w:rPr>
      </w:pPr>
    </w:p>
    <w:p w14:paraId="0727287B" w14:textId="77777777" w:rsidR="00640065" w:rsidRPr="0058425E" w:rsidRDefault="00640065">
      <w:pPr>
        <w:textAlignment w:val="baseline"/>
        <w:rPr>
          <w:rFonts w:asciiTheme="minorHAnsi" w:hAnsiTheme="minorHAnsi" w:cs="Segoe UI"/>
          <w:b/>
          <w:bCs/>
          <w:sz w:val="20"/>
          <w:szCs w:val="20"/>
          <w:lang w:val="en-CA"/>
        </w:rPr>
      </w:pPr>
      <w:r w:rsidRPr="0058425E">
        <w:rPr>
          <w:rFonts w:asciiTheme="minorHAnsi" w:hAnsiTheme="minorHAnsi" w:cs="Segoe UI"/>
          <w:b/>
          <w:bCs/>
          <w:sz w:val="20"/>
          <w:szCs w:val="20"/>
          <w:u w:val="single"/>
        </w:rPr>
        <w:t>Key Message</w:t>
      </w:r>
      <w:r w:rsidRPr="0058425E">
        <w:rPr>
          <w:rFonts w:asciiTheme="minorHAnsi" w:hAnsiTheme="minorHAnsi" w:cs="Segoe UI"/>
          <w:b/>
          <w:bCs/>
          <w:sz w:val="20"/>
          <w:szCs w:val="20"/>
        </w:rPr>
        <w:t>:</w:t>
      </w:r>
    </w:p>
    <w:p w14:paraId="0448AF8F" w14:textId="72013B56" w:rsidR="00640065" w:rsidRPr="0070394B" w:rsidRDefault="00640065" w:rsidP="00640065">
      <w:pPr>
        <w:pStyle w:val="ListParagraph"/>
        <w:numPr>
          <w:ilvl w:val="0"/>
          <w:numId w:val="8"/>
        </w:numPr>
        <w:textAlignment w:val="baseline"/>
        <w:rPr>
          <w:rFonts w:asciiTheme="minorHAnsi" w:hAnsiTheme="minorHAnsi" w:cs="Segoe UI"/>
          <w:sz w:val="20"/>
          <w:szCs w:val="20"/>
          <w:lang w:val="en-CA"/>
        </w:rPr>
      </w:pPr>
      <w:r w:rsidRPr="0058425E">
        <w:rPr>
          <w:rFonts w:asciiTheme="minorHAnsi" w:hAnsiTheme="minorHAnsi" w:cs="Segoe UI"/>
          <w:sz w:val="20"/>
          <w:szCs w:val="20"/>
        </w:rPr>
        <w:t xml:space="preserve">The forms or mechanisms for coordination </w:t>
      </w:r>
      <w:r w:rsidR="0070394B">
        <w:rPr>
          <w:rFonts w:asciiTheme="minorHAnsi" w:hAnsiTheme="minorHAnsi" w:cs="Segoe UI"/>
          <w:sz w:val="20"/>
          <w:szCs w:val="20"/>
        </w:rPr>
        <w:t>have changed over time and will continue to change</w:t>
      </w:r>
      <w:r w:rsidRPr="0058425E">
        <w:rPr>
          <w:rFonts w:asciiTheme="minorHAnsi" w:hAnsiTheme="minorHAnsi" w:cs="Segoe UI"/>
          <w:sz w:val="20"/>
          <w:szCs w:val="20"/>
        </w:rPr>
        <w:t xml:space="preserve"> but cluster coordinators and partners should focus on finding the most appropriate way to collectively deliver better outcomes for people, regardless of the modalities.</w:t>
      </w:r>
    </w:p>
    <w:p w14:paraId="344E4BDA" w14:textId="4AB3C380" w:rsidR="0070394B" w:rsidRPr="0058425E" w:rsidRDefault="0070394B" w:rsidP="00640065">
      <w:pPr>
        <w:pStyle w:val="ListParagraph"/>
        <w:numPr>
          <w:ilvl w:val="0"/>
          <w:numId w:val="8"/>
        </w:numPr>
        <w:textAlignment w:val="baseline"/>
        <w:rPr>
          <w:rFonts w:asciiTheme="minorHAnsi" w:hAnsiTheme="minorHAnsi" w:cs="Segoe UI"/>
          <w:sz w:val="20"/>
          <w:szCs w:val="20"/>
          <w:lang w:val="en-CA"/>
        </w:rPr>
      </w:pPr>
      <w:r>
        <w:rPr>
          <w:rFonts w:asciiTheme="minorHAnsi" w:hAnsiTheme="minorHAnsi" w:cs="Segoe UI"/>
          <w:sz w:val="20"/>
          <w:szCs w:val="20"/>
          <w:lang w:val="en-CA"/>
        </w:rPr>
        <w:t xml:space="preserve">The GNC has developed tools to assist coordination personnel with integrating AAP into their work and the rest of the course will explore how. </w:t>
      </w:r>
    </w:p>
    <w:p w14:paraId="1DE73432" w14:textId="77777777" w:rsidR="003E28BC" w:rsidRPr="0058425E" w:rsidRDefault="003E28BC">
      <w:pPr>
        <w:rPr>
          <w:rFonts w:asciiTheme="minorHAnsi" w:hAnsiTheme="minorHAnsi" w:cs="Times New Roman"/>
          <w:sz w:val="24"/>
          <w:szCs w:val="24"/>
        </w:rPr>
      </w:pPr>
    </w:p>
    <w:p w14:paraId="49CA2513" w14:textId="77777777" w:rsidR="00B964E0" w:rsidRPr="0058425E" w:rsidRDefault="00B964E0">
      <w:pPr>
        <w:rPr>
          <w:rFonts w:asciiTheme="minorHAnsi" w:hAnsiTheme="minorHAnsi" w:cs="Times New Roman"/>
          <w:sz w:val="24"/>
          <w:szCs w:val="24"/>
        </w:rPr>
      </w:pPr>
    </w:p>
    <w:sectPr w:rsidR="00B964E0" w:rsidRPr="0058425E" w:rsidSect="00D95EA8">
      <w:headerReference w:type="even" r:id="rId14"/>
      <w:headerReference w:type="default" r:id="rId15"/>
      <w:footerReference w:type="even" r:id="rId16"/>
      <w:footerReference w:type="default" r:id="rId17"/>
      <w:headerReference w:type="first" r:id="rId18"/>
      <w:footerReference w:type="first" r:id="rId19"/>
      <w:pgSz w:w="11906" w:h="16838"/>
      <w:pgMar w:top="1170" w:right="1080" w:bottom="117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8B5E0" w14:textId="77777777" w:rsidR="00F91F57" w:rsidRDefault="00F91F57" w:rsidP="00DB00C7">
      <w:r>
        <w:separator/>
      </w:r>
    </w:p>
  </w:endnote>
  <w:endnote w:type="continuationSeparator" w:id="0">
    <w:p w14:paraId="5F18870D" w14:textId="77777777" w:rsidR="00F91F57" w:rsidRDefault="00F91F57" w:rsidP="00DB0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4749E" w14:textId="77777777" w:rsidR="002E5599" w:rsidRDefault="002E5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339AA" w14:textId="44FE635E" w:rsidR="007D7C52" w:rsidRPr="00DB00C7" w:rsidRDefault="007D7C52">
    <w:pPr>
      <w:pStyle w:val="Footer"/>
      <w:rPr>
        <w:rFonts w:asciiTheme="minorHAnsi" w:hAnsiTheme="minorHAnsi" w:cstheme="minorHAnsi"/>
        <w:sz w:val="20"/>
      </w:rPr>
    </w:pPr>
    <w:r w:rsidRPr="00DB00C7">
      <w:rPr>
        <w:rFonts w:asciiTheme="minorHAnsi" w:hAnsiTheme="minorHAnsi" w:cstheme="minorHAnsi"/>
        <w:sz w:val="20"/>
      </w:rPr>
      <w:fldChar w:fldCharType="begin"/>
    </w:r>
    <w:r w:rsidRPr="00DB00C7">
      <w:rPr>
        <w:rFonts w:asciiTheme="minorHAnsi" w:hAnsiTheme="minorHAnsi" w:cstheme="minorHAnsi"/>
        <w:sz w:val="20"/>
      </w:rPr>
      <w:instrText xml:space="preserve"> FILENAME   \* MERGEFORMAT </w:instrText>
    </w:r>
    <w:r w:rsidRPr="00DB00C7">
      <w:rPr>
        <w:rFonts w:asciiTheme="minorHAnsi" w:hAnsiTheme="minorHAnsi" w:cstheme="minorHAnsi"/>
        <w:sz w:val="20"/>
      </w:rPr>
      <w:fldChar w:fldCharType="separate"/>
    </w:r>
    <w:r>
      <w:rPr>
        <w:rFonts w:asciiTheme="minorHAnsi" w:hAnsiTheme="minorHAnsi" w:cstheme="minorHAnsi"/>
        <w:noProof/>
        <w:sz w:val="20"/>
      </w:rPr>
      <w:t>1.2 SP The Evolution of HC</w:t>
    </w:r>
    <w:r w:rsidRPr="00DB00C7">
      <w:rPr>
        <w:rFonts w:asciiTheme="minorHAnsi" w:hAnsiTheme="minorHAnsi" w:cstheme="minorHAnsi"/>
        <w:sz w:val="20"/>
      </w:rPr>
      <w:fldChar w:fldCharType="end"/>
    </w:r>
    <w:r w:rsidRPr="00DB00C7">
      <w:rPr>
        <w:rFonts w:asciiTheme="minorHAnsi" w:hAnsiTheme="minorHAnsi" w:cstheme="minorHAnsi"/>
        <w:sz w:val="20"/>
      </w:rPr>
      <w:tab/>
    </w:r>
    <w:r w:rsidRPr="00DB00C7">
      <w:rPr>
        <w:rFonts w:asciiTheme="minorHAnsi" w:hAnsiTheme="minorHAnsi" w:cstheme="minorHAnsi"/>
        <w:sz w:val="20"/>
      </w:rPr>
      <w:tab/>
    </w:r>
    <w:r w:rsidRPr="00DB00C7">
      <w:rPr>
        <w:rFonts w:asciiTheme="minorHAnsi" w:hAnsiTheme="minorHAnsi" w:cstheme="minorHAnsi"/>
        <w:sz w:val="20"/>
      </w:rPr>
      <w:tab/>
      <w:t xml:space="preserve"> </w:t>
    </w:r>
    <w:sdt>
      <w:sdtPr>
        <w:rPr>
          <w:rFonts w:asciiTheme="minorHAnsi" w:hAnsiTheme="minorHAnsi" w:cstheme="minorHAnsi"/>
          <w:sz w:val="20"/>
        </w:rPr>
        <w:id w:val="1992520665"/>
        <w:docPartObj>
          <w:docPartGallery w:val="Page Numbers (Bottom of Page)"/>
          <w:docPartUnique/>
        </w:docPartObj>
      </w:sdtPr>
      <w:sdtEndPr>
        <w:rPr>
          <w:noProof/>
        </w:rPr>
      </w:sdtEndPr>
      <w:sdtContent>
        <w:r w:rsidRPr="00DB00C7">
          <w:rPr>
            <w:rFonts w:asciiTheme="minorHAnsi" w:hAnsiTheme="minorHAnsi" w:cstheme="minorHAnsi"/>
            <w:sz w:val="20"/>
          </w:rPr>
          <w:fldChar w:fldCharType="begin"/>
        </w:r>
        <w:r w:rsidRPr="00DB00C7">
          <w:rPr>
            <w:rFonts w:asciiTheme="minorHAnsi" w:hAnsiTheme="minorHAnsi" w:cstheme="minorHAnsi"/>
            <w:sz w:val="20"/>
          </w:rPr>
          <w:instrText xml:space="preserve"> PAGE   \* MERGEFORMAT </w:instrText>
        </w:r>
        <w:r w:rsidRPr="00DB00C7">
          <w:rPr>
            <w:rFonts w:asciiTheme="minorHAnsi" w:hAnsiTheme="minorHAnsi" w:cstheme="minorHAnsi"/>
            <w:sz w:val="20"/>
          </w:rPr>
          <w:fldChar w:fldCharType="separate"/>
        </w:r>
        <w:r w:rsidR="004431B4">
          <w:rPr>
            <w:rFonts w:asciiTheme="minorHAnsi" w:hAnsiTheme="minorHAnsi" w:cstheme="minorHAnsi"/>
            <w:noProof/>
            <w:sz w:val="20"/>
          </w:rPr>
          <w:t>1</w:t>
        </w:r>
        <w:r w:rsidRPr="00DB00C7">
          <w:rPr>
            <w:rFonts w:asciiTheme="minorHAnsi" w:hAnsiTheme="minorHAnsi" w:cstheme="minorHAnsi"/>
            <w:noProof/>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B2103" w14:textId="77777777" w:rsidR="002E5599" w:rsidRDefault="002E5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BC905" w14:textId="77777777" w:rsidR="00F91F57" w:rsidRDefault="00F91F57" w:rsidP="00DB00C7">
      <w:r>
        <w:separator/>
      </w:r>
    </w:p>
  </w:footnote>
  <w:footnote w:type="continuationSeparator" w:id="0">
    <w:p w14:paraId="753D785C" w14:textId="77777777" w:rsidR="00F91F57" w:rsidRDefault="00F91F57" w:rsidP="00DB0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CBEF0" w14:textId="77777777" w:rsidR="002E5599" w:rsidRDefault="002E5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898C4" w14:textId="23C6CB45" w:rsidR="007D7C52" w:rsidRDefault="00715FFC" w:rsidP="00DB00C7">
    <w:pPr>
      <w:pStyle w:val="Header"/>
      <w:ind w:left="1985"/>
      <w:rPr>
        <w:rFonts w:asciiTheme="minorHAnsi" w:hAnsiTheme="minorHAnsi" w:cstheme="minorHAnsi"/>
        <w:b/>
        <w:sz w:val="28"/>
        <w:szCs w:val="28"/>
      </w:rPr>
    </w:pPr>
    <w:bookmarkStart w:id="1" w:name="_Hlk496186116"/>
    <w:bookmarkStart w:id="2" w:name="_Hlk496186117"/>
    <w:bookmarkStart w:id="3" w:name="_Hlk496186118"/>
    <w:bookmarkStart w:id="4" w:name="_Hlk496186217"/>
    <w:bookmarkStart w:id="5" w:name="_Hlk496186218"/>
    <w:bookmarkStart w:id="6" w:name="_Hlk496186219"/>
    <w:bookmarkStart w:id="7" w:name="_GoBack"/>
    <w:r>
      <w:rPr>
        <w:noProof/>
      </w:rPr>
      <w:drawing>
        <wp:anchor distT="0" distB="0" distL="114300" distR="114300" simplePos="0" relativeHeight="251658240" behindDoc="0" locked="0" layoutInCell="1" allowOverlap="1" wp14:anchorId="1C70DDB3" wp14:editId="59C98372">
          <wp:simplePos x="0" y="0"/>
          <wp:positionH relativeFrom="margin">
            <wp:align>left</wp:align>
          </wp:positionH>
          <wp:positionV relativeFrom="paragraph">
            <wp:posOffset>6985</wp:posOffset>
          </wp:positionV>
          <wp:extent cx="1019175" cy="358775"/>
          <wp:effectExtent l="0" t="0" r="9525" b="3175"/>
          <wp:wrapThrough wrapText="bothSides">
            <wp:wrapPolygon edited="0">
              <wp:start x="1211" y="0"/>
              <wp:lineTo x="0" y="11469"/>
              <wp:lineTo x="0" y="20644"/>
              <wp:lineTo x="4037" y="20644"/>
              <wp:lineTo x="19783" y="19497"/>
              <wp:lineTo x="19379" y="18350"/>
              <wp:lineTo x="21398" y="13763"/>
              <wp:lineTo x="21398" y="5735"/>
              <wp:lineTo x="14938" y="0"/>
              <wp:lineTo x="1211"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NC_LOGO_FINAL .png"/>
                  <pic:cNvPicPr/>
                </pic:nvPicPr>
                <pic:blipFill>
                  <a:blip r:embed="rId1">
                    <a:extLst>
                      <a:ext uri="{28A0092B-C50C-407E-A947-70E740481C1C}">
                        <a14:useLocalDpi xmlns:a14="http://schemas.microsoft.com/office/drawing/2010/main" val="0"/>
                      </a:ext>
                    </a:extLst>
                  </a:blip>
                  <a:stretch>
                    <a:fillRect/>
                  </a:stretch>
                </pic:blipFill>
                <pic:spPr>
                  <a:xfrm>
                    <a:off x="0" y="0"/>
                    <a:ext cx="1019175" cy="358775"/>
                  </a:xfrm>
                  <a:prstGeom prst="rect">
                    <a:avLst/>
                  </a:prstGeom>
                </pic:spPr>
              </pic:pic>
            </a:graphicData>
          </a:graphic>
          <wp14:sizeRelH relativeFrom="page">
            <wp14:pctWidth>0</wp14:pctWidth>
          </wp14:sizeRelH>
          <wp14:sizeRelV relativeFrom="page">
            <wp14:pctHeight>0</wp14:pctHeight>
          </wp14:sizeRelV>
        </wp:anchor>
      </w:drawing>
    </w:r>
    <w:bookmarkEnd w:id="7"/>
    <w:r w:rsidR="002E7FDE">
      <w:rPr>
        <w:rFonts w:asciiTheme="minorHAnsi" w:hAnsiTheme="minorHAnsi" w:cstheme="minorHAnsi"/>
        <w:b/>
        <w:sz w:val="28"/>
        <w:szCs w:val="28"/>
      </w:rPr>
      <w:t xml:space="preserve">Sub-National </w:t>
    </w:r>
    <w:r w:rsidR="007D7C52" w:rsidRPr="0042460B">
      <w:rPr>
        <w:rFonts w:asciiTheme="minorHAnsi" w:hAnsiTheme="minorHAnsi" w:cstheme="minorHAnsi"/>
        <w:b/>
        <w:sz w:val="28"/>
        <w:szCs w:val="28"/>
      </w:rPr>
      <w:t>Nutrition Cluster Coordination Training</w:t>
    </w:r>
  </w:p>
  <w:p w14:paraId="72DC9456" w14:textId="32B17A61" w:rsidR="007D7C52" w:rsidRDefault="007D7C52" w:rsidP="00DB00C7">
    <w:pPr>
      <w:ind w:left="1985"/>
    </w:pPr>
    <w:r>
      <w:rPr>
        <w:rFonts w:asciiTheme="minorHAnsi" w:hAnsiTheme="minorHAnsi" w:cstheme="minorHAnsi"/>
        <w:b/>
        <w:sz w:val="28"/>
        <w:szCs w:val="28"/>
      </w:rPr>
      <w:t>Session Plan</w:t>
    </w:r>
    <w:bookmarkEnd w:id="1"/>
    <w:bookmarkEnd w:id="2"/>
    <w:bookmarkEnd w:id="3"/>
    <w:bookmarkEnd w:id="4"/>
    <w:bookmarkEnd w:id="5"/>
    <w:bookmarkEnd w:id="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9901F" w14:textId="77777777" w:rsidR="002E5599" w:rsidRDefault="002E5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3712"/>
    <w:multiLevelType w:val="hybridMultilevel"/>
    <w:tmpl w:val="CE8A04F0"/>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D25042"/>
    <w:multiLevelType w:val="hybridMultilevel"/>
    <w:tmpl w:val="5964E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95392D"/>
    <w:multiLevelType w:val="hybridMultilevel"/>
    <w:tmpl w:val="7A1AD33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42B62"/>
    <w:multiLevelType w:val="hybridMultilevel"/>
    <w:tmpl w:val="10387C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B51632"/>
    <w:multiLevelType w:val="hybridMultilevel"/>
    <w:tmpl w:val="696CEE56"/>
    <w:lvl w:ilvl="0" w:tplc="F8A4384C">
      <w:start w:val="1"/>
      <w:numFmt w:val="bullet"/>
      <w:lvlText w:val=""/>
      <w:lvlJc w:val="left"/>
      <w:pPr>
        <w:ind w:left="6" w:hanging="360"/>
      </w:pPr>
      <w:rPr>
        <w:rFonts w:ascii="Symbol" w:hAnsi="Symbol" w:hint="default"/>
      </w:rPr>
    </w:lvl>
    <w:lvl w:ilvl="1" w:tplc="1436DCA8">
      <w:start w:val="1"/>
      <w:numFmt w:val="bullet"/>
      <w:lvlText w:val="o"/>
      <w:lvlJc w:val="left"/>
      <w:pPr>
        <w:ind w:left="726" w:hanging="360"/>
      </w:pPr>
      <w:rPr>
        <w:rFonts w:ascii="Courier New" w:hAnsi="Courier New" w:hint="default"/>
      </w:rPr>
    </w:lvl>
    <w:lvl w:ilvl="2" w:tplc="D02491DE">
      <w:start w:val="1"/>
      <w:numFmt w:val="bullet"/>
      <w:lvlText w:val=""/>
      <w:lvlJc w:val="left"/>
      <w:pPr>
        <w:ind w:left="1446" w:hanging="360"/>
      </w:pPr>
      <w:rPr>
        <w:rFonts w:ascii="Wingdings" w:hAnsi="Wingdings" w:hint="default"/>
      </w:rPr>
    </w:lvl>
    <w:lvl w:ilvl="3" w:tplc="96687B10">
      <w:start w:val="1"/>
      <w:numFmt w:val="bullet"/>
      <w:lvlText w:val=""/>
      <w:lvlJc w:val="left"/>
      <w:pPr>
        <w:ind w:left="2166" w:hanging="360"/>
      </w:pPr>
      <w:rPr>
        <w:rFonts w:ascii="Symbol" w:hAnsi="Symbol" w:hint="default"/>
      </w:rPr>
    </w:lvl>
    <w:lvl w:ilvl="4" w:tplc="A1E43F08">
      <w:start w:val="1"/>
      <w:numFmt w:val="bullet"/>
      <w:lvlText w:val="o"/>
      <w:lvlJc w:val="left"/>
      <w:pPr>
        <w:ind w:left="2886" w:hanging="360"/>
      </w:pPr>
      <w:rPr>
        <w:rFonts w:ascii="Courier New" w:hAnsi="Courier New" w:hint="default"/>
      </w:rPr>
    </w:lvl>
    <w:lvl w:ilvl="5" w:tplc="62D63E2C">
      <w:start w:val="1"/>
      <w:numFmt w:val="bullet"/>
      <w:lvlText w:val=""/>
      <w:lvlJc w:val="left"/>
      <w:pPr>
        <w:ind w:left="3606" w:hanging="360"/>
      </w:pPr>
      <w:rPr>
        <w:rFonts w:ascii="Wingdings" w:hAnsi="Wingdings" w:hint="default"/>
      </w:rPr>
    </w:lvl>
    <w:lvl w:ilvl="6" w:tplc="6B4CA138">
      <w:start w:val="1"/>
      <w:numFmt w:val="bullet"/>
      <w:lvlText w:val=""/>
      <w:lvlJc w:val="left"/>
      <w:pPr>
        <w:ind w:left="4326" w:hanging="360"/>
      </w:pPr>
      <w:rPr>
        <w:rFonts w:ascii="Symbol" w:hAnsi="Symbol" w:hint="default"/>
      </w:rPr>
    </w:lvl>
    <w:lvl w:ilvl="7" w:tplc="48E29968">
      <w:start w:val="1"/>
      <w:numFmt w:val="bullet"/>
      <w:lvlText w:val="o"/>
      <w:lvlJc w:val="left"/>
      <w:pPr>
        <w:ind w:left="5046" w:hanging="360"/>
      </w:pPr>
      <w:rPr>
        <w:rFonts w:ascii="Courier New" w:hAnsi="Courier New" w:hint="default"/>
      </w:rPr>
    </w:lvl>
    <w:lvl w:ilvl="8" w:tplc="B0E025E2">
      <w:start w:val="1"/>
      <w:numFmt w:val="bullet"/>
      <w:lvlText w:val=""/>
      <w:lvlJc w:val="left"/>
      <w:pPr>
        <w:ind w:left="5766" w:hanging="360"/>
      </w:pPr>
      <w:rPr>
        <w:rFonts w:ascii="Wingdings" w:hAnsi="Wingdings" w:hint="default"/>
      </w:rPr>
    </w:lvl>
  </w:abstractNum>
  <w:abstractNum w:abstractNumId="5" w15:restartNumberingAfterBreak="0">
    <w:nsid w:val="1DBA26ED"/>
    <w:multiLevelType w:val="multilevel"/>
    <w:tmpl w:val="3D9C12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231A4705"/>
    <w:multiLevelType w:val="hybridMultilevel"/>
    <w:tmpl w:val="32DA5F3C"/>
    <w:lvl w:ilvl="0" w:tplc="FEBAD32A">
      <w:start w:val="1"/>
      <w:numFmt w:val="bullet"/>
      <w:lvlText w:val="-"/>
      <w:lvlJc w:val="left"/>
      <w:pPr>
        <w:ind w:left="405" w:hanging="360"/>
      </w:pPr>
      <w:rPr>
        <w:rFonts w:ascii="Calibri" w:eastAsiaTheme="minorEastAsia"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233F4FD8"/>
    <w:multiLevelType w:val="hybridMultilevel"/>
    <w:tmpl w:val="8FD43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5A5CB2"/>
    <w:multiLevelType w:val="hybridMultilevel"/>
    <w:tmpl w:val="B0E269B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F96010"/>
    <w:multiLevelType w:val="hybridMultilevel"/>
    <w:tmpl w:val="049403A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D84F77"/>
    <w:multiLevelType w:val="hybridMultilevel"/>
    <w:tmpl w:val="7DD4AC08"/>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921D9A"/>
    <w:multiLevelType w:val="hybridMultilevel"/>
    <w:tmpl w:val="184A229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15263A"/>
    <w:multiLevelType w:val="hybridMultilevel"/>
    <w:tmpl w:val="510C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12A84"/>
    <w:multiLevelType w:val="hybridMultilevel"/>
    <w:tmpl w:val="C80AB73C"/>
    <w:lvl w:ilvl="0" w:tplc="42702386">
      <w:start w:val="1"/>
      <w:numFmt w:val="bullet"/>
      <w:lvlText w:val="•"/>
      <w:lvlJc w:val="left"/>
      <w:pPr>
        <w:tabs>
          <w:tab w:val="num" w:pos="720"/>
        </w:tabs>
        <w:ind w:left="720" w:hanging="360"/>
      </w:pPr>
      <w:rPr>
        <w:rFonts w:ascii="Arial" w:hAnsi="Arial" w:hint="default"/>
      </w:rPr>
    </w:lvl>
    <w:lvl w:ilvl="1" w:tplc="0DEC6B2A">
      <w:start w:val="1"/>
      <w:numFmt w:val="bullet"/>
      <w:lvlText w:val="•"/>
      <w:lvlJc w:val="left"/>
      <w:pPr>
        <w:tabs>
          <w:tab w:val="num" w:pos="1440"/>
        </w:tabs>
        <w:ind w:left="1440" w:hanging="360"/>
      </w:pPr>
      <w:rPr>
        <w:rFonts w:ascii="Arial" w:hAnsi="Arial" w:hint="default"/>
      </w:rPr>
    </w:lvl>
    <w:lvl w:ilvl="2" w:tplc="8F10EEAE">
      <w:start w:val="1"/>
      <w:numFmt w:val="bullet"/>
      <w:lvlText w:val="•"/>
      <w:lvlJc w:val="left"/>
      <w:pPr>
        <w:tabs>
          <w:tab w:val="num" w:pos="2160"/>
        </w:tabs>
        <w:ind w:left="2160" w:hanging="360"/>
      </w:pPr>
      <w:rPr>
        <w:rFonts w:ascii="Arial" w:hAnsi="Arial" w:hint="default"/>
      </w:rPr>
    </w:lvl>
    <w:lvl w:ilvl="3" w:tplc="12709B60" w:tentative="1">
      <w:start w:val="1"/>
      <w:numFmt w:val="bullet"/>
      <w:lvlText w:val="•"/>
      <w:lvlJc w:val="left"/>
      <w:pPr>
        <w:tabs>
          <w:tab w:val="num" w:pos="2880"/>
        </w:tabs>
        <w:ind w:left="2880" w:hanging="360"/>
      </w:pPr>
      <w:rPr>
        <w:rFonts w:ascii="Arial" w:hAnsi="Arial" w:hint="default"/>
      </w:rPr>
    </w:lvl>
    <w:lvl w:ilvl="4" w:tplc="33209E2A" w:tentative="1">
      <w:start w:val="1"/>
      <w:numFmt w:val="bullet"/>
      <w:lvlText w:val="•"/>
      <w:lvlJc w:val="left"/>
      <w:pPr>
        <w:tabs>
          <w:tab w:val="num" w:pos="3600"/>
        </w:tabs>
        <w:ind w:left="3600" w:hanging="360"/>
      </w:pPr>
      <w:rPr>
        <w:rFonts w:ascii="Arial" w:hAnsi="Arial" w:hint="default"/>
      </w:rPr>
    </w:lvl>
    <w:lvl w:ilvl="5" w:tplc="2CE84FEC" w:tentative="1">
      <w:start w:val="1"/>
      <w:numFmt w:val="bullet"/>
      <w:lvlText w:val="•"/>
      <w:lvlJc w:val="left"/>
      <w:pPr>
        <w:tabs>
          <w:tab w:val="num" w:pos="4320"/>
        </w:tabs>
        <w:ind w:left="4320" w:hanging="360"/>
      </w:pPr>
      <w:rPr>
        <w:rFonts w:ascii="Arial" w:hAnsi="Arial" w:hint="default"/>
      </w:rPr>
    </w:lvl>
    <w:lvl w:ilvl="6" w:tplc="79B8FE10" w:tentative="1">
      <w:start w:val="1"/>
      <w:numFmt w:val="bullet"/>
      <w:lvlText w:val="•"/>
      <w:lvlJc w:val="left"/>
      <w:pPr>
        <w:tabs>
          <w:tab w:val="num" w:pos="5040"/>
        </w:tabs>
        <w:ind w:left="5040" w:hanging="360"/>
      </w:pPr>
      <w:rPr>
        <w:rFonts w:ascii="Arial" w:hAnsi="Arial" w:hint="default"/>
      </w:rPr>
    </w:lvl>
    <w:lvl w:ilvl="7" w:tplc="4C6405FA" w:tentative="1">
      <w:start w:val="1"/>
      <w:numFmt w:val="bullet"/>
      <w:lvlText w:val="•"/>
      <w:lvlJc w:val="left"/>
      <w:pPr>
        <w:tabs>
          <w:tab w:val="num" w:pos="5760"/>
        </w:tabs>
        <w:ind w:left="5760" w:hanging="360"/>
      </w:pPr>
      <w:rPr>
        <w:rFonts w:ascii="Arial" w:hAnsi="Arial" w:hint="default"/>
      </w:rPr>
    </w:lvl>
    <w:lvl w:ilvl="8" w:tplc="8948145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E4F1844"/>
    <w:multiLevelType w:val="hybridMultilevel"/>
    <w:tmpl w:val="443C1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B27588C"/>
    <w:multiLevelType w:val="hybridMultilevel"/>
    <w:tmpl w:val="5EB226D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093C13"/>
    <w:multiLevelType w:val="multilevel"/>
    <w:tmpl w:val="B400FF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E1403B"/>
    <w:multiLevelType w:val="hybridMultilevel"/>
    <w:tmpl w:val="AC4C8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2917F7"/>
    <w:multiLevelType w:val="hybridMultilevel"/>
    <w:tmpl w:val="3BEEA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DC4A94"/>
    <w:multiLevelType w:val="hybridMultilevel"/>
    <w:tmpl w:val="8A6837AE"/>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8B0975"/>
    <w:multiLevelType w:val="hybridMultilevel"/>
    <w:tmpl w:val="0DA02D34"/>
    <w:lvl w:ilvl="0" w:tplc="B2201E6A">
      <w:start w:val="1"/>
      <w:numFmt w:val="bullet"/>
      <w:lvlText w:val=""/>
      <w:lvlJc w:val="left"/>
      <w:pPr>
        <w:ind w:left="720" w:hanging="360"/>
      </w:pPr>
      <w:rPr>
        <w:rFonts w:ascii="Symbol" w:hAnsi="Symbol" w:hint="default"/>
      </w:rPr>
    </w:lvl>
    <w:lvl w:ilvl="1" w:tplc="217E4BDE">
      <w:start w:val="1"/>
      <w:numFmt w:val="bullet"/>
      <w:lvlText w:val="o"/>
      <w:lvlJc w:val="left"/>
      <w:pPr>
        <w:ind w:left="1440" w:hanging="360"/>
      </w:pPr>
      <w:rPr>
        <w:rFonts w:ascii="Courier New" w:hAnsi="Courier New" w:hint="default"/>
      </w:rPr>
    </w:lvl>
    <w:lvl w:ilvl="2" w:tplc="0138422C">
      <w:start w:val="1"/>
      <w:numFmt w:val="bullet"/>
      <w:lvlText w:val=""/>
      <w:lvlJc w:val="left"/>
      <w:pPr>
        <w:ind w:left="2160" w:hanging="360"/>
      </w:pPr>
      <w:rPr>
        <w:rFonts w:ascii="Wingdings" w:hAnsi="Wingdings" w:hint="default"/>
      </w:rPr>
    </w:lvl>
    <w:lvl w:ilvl="3" w:tplc="E6E47712">
      <w:start w:val="1"/>
      <w:numFmt w:val="bullet"/>
      <w:lvlText w:val=""/>
      <w:lvlJc w:val="left"/>
      <w:pPr>
        <w:ind w:left="2880" w:hanging="360"/>
      </w:pPr>
      <w:rPr>
        <w:rFonts w:ascii="Symbol" w:hAnsi="Symbol" w:hint="default"/>
      </w:rPr>
    </w:lvl>
    <w:lvl w:ilvl="4" w:tplc="5342608C">
      <w:start w:val="1"/>
      <w:numFmt w:val="bullet"/>
      <w:lvlText w:val="o"/>
      <w:lvlJc w:val="left"/>
      <w:pPr>
        <w:ind w:left="3600" w:hanging="360"/>
      </w:pPr>
      <w:rPr>
        <w:rFonts w:ascii="Courier New" w:hAnsi="Courier New" w:hint="default"/>
      </w:rPr>
    </w:lvl>
    <w:lvl w:ilvl="5" w:tplc="47B2D016">
      <w:start w:val="1"/>
      <w:numFmt w:val="bullet"/>
      <w:lvlText w:val=""/>
      <w:lvlJc w:val="left"/>
      <w:pPr>
        <w:ind w:left="4320" w:hanging="360"/>
      </w:pPr>
      <w:rPr>
        <w:rFonts w:ascii="Wingdings" w:hAnsi="Wingdings" w:hint="default"/>
      </w:rPr>
    </w:lvl>
    <w:lvl w:ilvl="6" w:tplc="60284922">
      <w:start w:val="1"/>
      <w:numFmt w:val="bullet"/>
      <w:lvlText w:val=""/>
      <w:lvlJc w:val="left"/>
      <w:pPr>
        <w:ind w:left="5040" w:hanging="360"/>
      </w:pPr>
      <w:rPr>
        <w:rFonts w:ascii="Symbol" w:hAnsi="Symbol" w:hint="default"/>
      </w:rPr>
    </w:lvl>
    <w:lvl w:ilvl="7" w:tplc="FC9CB27E">
      <w:start w:val="1"/>
      <w:numFmt w:val="bullet"/>
      <w:lvlText w:val="o"/>
      <w:lvlJc w:val="left"/>
      <w:pPr>
        <w:ind w:left="5760" w:hanging="360"/>
      </w:pPr>
      <w:rPr>
        <w:rFonts w:ascii="Courier New" w:hAnsi="Courier New" w:hint="default"/>
      </w:rPr>
    </w:lvl>
    <w:lvl w:ilvl="8" w:tplc="020CD9FE">
      <w:start w:val="1"/>
      <w:numFmt w:val="bullet"/>
      <w:lvlText w:val=""/>
      <w:lvlJc w:val="left"/>
      <w:pPr>
        <w:ind w:left="6480" w:hanging="360"/>
      </w:pPr>
      <w:rPr>
        <w:rFonts w:ascii="Wingdings" w:hAnsi="Wingdings" w:hint="default"/>
      </w:rPr>
    </w:lvl>
  </w:abstractNum>
  <w:abstractNum w:abstractNumId="21" w15:restartNumberingAfterBreak="0">
    <w:nsid w:val="591F3873"/>
    <w:multiLevelType w:val="hybridMultilevel"/>
    <w:tmpl w:val="80C69B5E"/>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0811AA"/>
    <w:multiLevelType w:val="hybridMultilevel"/>
    <w:tmpl w:val="68FAB0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49E5FAC"/>
    <w:multiLevelType w:val="hybridMultilevel"/>
    <w:tmpl w:val="2DE64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A96031"/>
    <w:multiLevelType w:val="hybridMultilevel"/>
    <w:tmpl w:val="5DBEACEC"/>
    <w:lvl w:ilvl="0" w:tplc="7D40831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E7469D"/>
    <w:multiLevelType w:val="hybridMultilevel"/>
    <w:tmpl w:val="88A46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6B6197"/>
    <w:multiLevelType w:val="hybridMultilevel"/>
    <w:tmpl w:val="3D3A3D46"/>
    <w:lvl w:ilvl="0" w:tplc="FE50FA30">
      <w:start w:val="1"/>
      <w:numFmt w:val="bullet"/>
      <w:lvlText w:val=""/>
      <w:lvlJc w:val="left"/>
      <w:pPr>
        <w:ind w:left="360" w:hanging="360"/>
      </w:pPr>
      <w:rPr>
        <w:rFonts w:ascii="Symbol" w:hAnsi="Symbol" w:hint="default"/>
      </w:rPr>
    </w:lvl>
    <w:lvl w:ilvl="1" w:tplc="905A30A4">
      <w:start w:val="1"/>
      <w:numFmt w:val="bullet"/>
      <w:lvlText w:val="o"/>
      <w:lvlJc w:val="left"/>
      <w:pPr>
        <w:ind w:left="1080" w:hanging="360"/>
      </w:pPr>
      <w:rPr>
        <w:rFonts w:ascii="Courier New" w:hAnsi="Courier New" w:hint="default"/>
      </w:rPr>
    </w:lvl>
    <w:lvl w:ilvl="2" w:tplc="658C40BE">
      <w:start w:val="1"/>
      <w:numFmt w:val="bullet"/>
      <w:lvlText w:val=""/>
      <w:lvlJc w:val="left"/>
      <w:pPr>
        <w:ind w:left="1800" w:hanging="360"/>
      </w:pPr>
      <w:rPr>
        <w:rFonts w:ascii="Wingdings" w:hAnsi="Wingdings" w:hint="default"/>
      </w:rPr>
    </w:lvl>
    <w:lvl w:ilvl="3" w:tplc="0D329FFC">
      <w:start w:val="1"/>
      <w:numFmt w:val="bullet"/>
      <w:lvlText w:val=""/>
      <w:lvlJc w:val="left"/>
      <w:pPr>
        <w:ind w:left="2520" w:hanging="360"/>
      </w:pPr>
      <w:rPr>
        <w:rFonts w:ascii="Symbol" w:hAnsi="Symbol" w:hint="default"/>
      </w:rPr>
    </w:lvl>
    <w:lvl w:ilvl="4" w:tplc="1BD88E82">
      <w:start w:val="1"/>
      <w:numFmt w:val="bullet"/>
      <w:lvlText w:val="o"/>
      <w:lvlJc w:val="left"/>
      <w:pPr>
        <w:ind w:left="3240" w:hanging="360"/>
      </w:pPr>
      <w:rPr>
        <w:rFonts w:ascii="Courier New" w:hAnsi="Courier New" w:hint="default"/>
      </w:rPr>
    </w:lvl>
    <w:lvl w:ilvl="5" w:tplc="A8AC6C5C">
      <w:start w:val="1"/>
      <w:numFmt w:val="bullet"/>
      <w:lvlText w:val=""/>
      <w:lvlJc w:val="left"/>
      <w:pPr>
        <w:ind w:left="3960" w:hanging="360"/>
      </w:pPr>
      <w:rPr>
        <w:rFonts w:ascii="Wingdings" w:hAnsi="Wingdings" w:hint="default"/>
      </w:rPr>
    </w:lvl>
    <w:lvl w:ilvl="6" w:tplc="885E1340">
      <w:start w:val="1"/>
      <w:numFmt w:val="bullet"/>
      <w:lvlText w:val=""/>
      <w:lvlJc w:val="left"/>
      <w:pPr>
        <w:ind w:left="4680" w:hanging="360"/>
      </w:pPr>
      <w:rPr>
        <w:rFonts w:ascii="Symbol" w:hAnsi="Symbol" w:hint="default"/>
      </w:rPr>
    </w:lvl>
    <w:lvl w:ilvl="7" w:tplc="FE0EFCE2">
      <w:start w:val="1"/>
      <w:numFmt w:val="bullet"/>
      <w:lvlText w:val="o"/>
      <w:lvlJc w:val="left"/>
      <w:pPr>
        <w:ind w:left="5400" w:hanging="360"/>
      </w:pPr>
      <w:rPr>
        <w:rFonts w:ascii="Courier New" w:hAnsi="Courier New" w:hint="default"/>
      </w:rPr>
    </w:lvl>
    <w:lvl w:ilvl="8" w:tplc="08F27E7A">
      <w:start w:val="1"/>
      <w:numFmt w:val="bullet"/>
      <w:lvlText w:val=""/>
      <w:lvlJc w:val="left"/>
      <w:pPr>
        <w:ind w:left="6120" w:hanging="360"/>
      </w:pPr>
      <w:rPr>
        <w:rFonts w:ascii="Wingdings" w:hAnsi="Wingdings" w:hint="default"/>
      </w:rPr>
    </w:lvl>
  </w:abstractNum>
  <w:abstractNum w:abstractNumId="27" w15:restartNumberingAfterBreak="0">
    <w:nsid w:val="6DD25C05"/>
    <w:multiLevelType w:val="hybridMultilevel"/>
    <w:tmpl w:val="AC4682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423B33"/>
    <w:multiLevelType w:val="multilevel"/>
    <w:tmpl w:val="C40A60F2"/>
    <w:lvl w:ilvl="0">
      <w:start w:val="1"/>
      <w:numFmt w:val="bullet"/>
      <w:lvlText w:val=""/>
      <w:lvlJc w:val="left"/>
      <w:pPr>
        <w:tabs>
          <w:tab w:val="num" w:pos="2190"/>
        </w:tabs>
        <w:ind w:left="2190" w:hanging="360"/>
      </w:pPr>
      <w:rPr>
        <w:rFonts w:ascii="Symbol" w:hAnsi="Symbol" w:hint="default"/>
        <w:sz w:val="20"/>
      </w:rPr>
    </w:lvl>
    <w:lvl w:ilvl="1" w:tentative="1">
      <w:start w:val="1"/>
      <w:numFmt w:val="bullet"/>
      <w:lvlText w:val=""/>
      <w:lvlJc w:val="left"/>
      <w:pPr>
        <w:tabs>
          <w:tab w:val="num" w:pos="2910"/>
        </w:tabs>
        <w:ind w:left="2910" w:hanging="360"/>
      </w:pPr>
      <w:rPr>
        <w:rFonts w:ascii="Symbol" w:hAnsi="Symbol" w:hint="default"/>
        <w:sz w:val="20"/>
      </w:rPr>
    </w:lvl>
    <w:lvl w:ilvl="2" w:tentative="1">
      <w:start w:val="1"/>
      <w:numFmt w:val="bullet"/>
      <w:lvlText w:val=""/>
      <w:lvlJc w:val="left"/>
      <w:pPr>
        <w:tabs>
          <w:tab w:val="num" w:pos="3630"/>
        </w:tabs>
        <w:ind w:left="3630" w:hanging="360"/>
      </w:pPr>
      <w:rPr>
        <w:rFonts w:ascii="Symbol" w:hAnsi="Symbol" w:hint="default"/>
        <w:sz w:val="20"/>
      </w:rPr>
    </w:lvl>
    <w:lvl w:ilvl="3" w:tentative="1">
      <w:start w:val="1"/>
      <w:numFmt w:val="bullet"/>
      <w:lvlText w:val=""/>
      <w:lvlJc w:val="left"/>
      <w:pPr>
        <w:tabs>
          <w:tab w:val="num" w:pos="4350"/>
        </w:tabs>
        <w:ind w:left="4350" w:hanging="360"/>
      </w:pPr>
      <w:rPr>
        <w:rFonts w:ascii="Symbol" w:hAnsi="Symbol" w:hint="default"/>
        <w:sz w:val="20"/>
      </w:rPr>
    </w:lvl>
    <w:lvl w:ilvl="4" w:tentative="1">
      <w:start w:val="1"/>
      <w:numFmt w:val="bullet"/>
      <w:lvlText w:val=""/>
      <w:lvlJc w:val="left"/>
      <w:pPr>
        <w:tabs>
          <w:tab w:val="num" w:pos="5070"/>
        </w:tabs>
        <w:ind w:left="5070" w:hanging="360"/>
      </w:pPr>
      <w:rPr>
        <w:rFonts w:ascii="Symbol" w:hAnsi="Symbol" w:hint="default"/>
        <w:sz w:val="20"/>
      </w:rPr>
    </w:lvl>
    <w:lvl w:ilvl="5" w:tentative="1">
      <w:start w:val="1"/>
      <w:numFmt w:val="bullet"/>
      <w:lvlText w:val=""/>
      <w:lvlJc w:val="left"/>
      <w:pPr>
        <w:tabs>
          <w:tab w:val="num" w:pos="5790"/>
        </w:tabs>
        <w:ind w:left="5790" w:hanging="360"/>
      </w:pPr>
      <w:rPr>
        <w:rFonts w:ascii="Symbol" w:hAnsi="Symbol" w:hint="default"/>
        <w:sz w:val="20"/>
      </w:rPr>
    </w:lvl>
    <w:lvl w:ilvl="6" w:tentative="1">
      <w:start w:val="1"/>
      <w:numFmt w:val="bullet"/>
      <w:lvlText w:val=""/>
      <w:lvlJc w:val="left"/>
      <w:pPr>
        <w:tabs>
          <w:tab w:val="num" w:pos="6510"/>
        </w:tabs>
        <w:ind w:left="6510" w:hanging="360"/>
      </w:pPr>
      <w:rPr>
        <w:rFonts w:ascii="Symbol" w:hAnsi="Symbol" w:hint="default"/>
        <w:sz w:val="20"/>
      </w:rPr>
    </w:lvl>
    <w:lvl w:ilvl="7" w:tentative="1">
      <w:start w:val="1"/>
      <w:numFmt w:val="bullet"/>
      <w:lvlText w:val=""/>
      <w:lvlJc w:val="left"/>
      <w:pPr>
        <w:tabs>
          <w:tab w:val="num" w:pos="7230"/>
        </w:tabs>
        <w:ind w:left="7230" w:hanging="360"/>
      </w:pPr>
      <w:rPr>
        <w:rFonts w:ascii="Symbol" w:hAnsi="Symbol" w:hint="default"/>
        <w:sz w:val="20"/>
      </w:rPr>
    </w:lvl>
    <w:lvl w:ilvl="8" w:tentative="1">
      <w:start w:val="1"/>
      <w:numFmt w:val="bullet"/>
      <w:lvlText w:val=""/>
      <w:lvlJc w:val="left"/>
      <w:pPr>
        <w:tabs>
          <w:tab w:val="num" w:pos="7950"/>
        </w:tabs>
        <w:ind w:left="7950" w:hanging="360"/>
      </w:pPr>
      <w:rPr>
        <w:rFonts w:ascii="Symbol" w:hAnsi="Symbol" w:hint="default"/>
        <w:sz w:val="20"/>
      </w:rPr>
    </w:lvl>
  </w:abstractNum>
  <w:abstractNum w:abstractNumId="29" w15:restartNumberingAfterBreak="0">
    <w:nsid w:val="788D0B54"/>
    <w:multiLevelType w:val="hybridMultilevel"/>
    <w:tmpl w:val="878E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234E50"/>
    <w:multiLevelType w:val="hybridMultilevel"/>
    <w:tmpl w:val="5EAED284"/>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4"/>
  </w:num>
  <w:num w:numId="3">
    <w:abstractNumId w:val="26"/>
  </w:num>
  <w:num w:numId="4">
    <w:abstractNumId w:val="5"/>
  </w:num>
  <w:num w:numId="5">
    <w:abstractNumId w:val="28"/>
  </w:num>
  <w:num w:numId="6">
    <w:abstractNumId w:val="27"/>
  </w:num>
  <w:num w:numId="7">
    <w:abstractNumId w:val="7"/>
  </w:num>
  <w:num w:numId="8">
    <w:abstractNumId w:val="30"/>
  </w:num>
  <w:num w:numId="9">
    <w:abstractNumId w:val="25"/>
  </w:num>
  <w:num w:numId="10">
    <w:abstractNumId w:val="1"/>
  </w:num>
  <w:num w:numId="11">
    <w:abstractNumId w:val="15"/>
  </w:num>
  <w:num w:numId="12">
    <w:abstractNumId w:val="29"/>
  </w:num>
  <w:num w:numId="13">
    <w:abstractNumId w:val="8"/>
  </w:num>
  <w:num w:numId="14">
    <w:abstractNumId w:val="21"/>
  </w:num>
  <w:num w:numId="15">
    <w:abstractNumId w:val="6"/>
  </w:num>
  <w:num w:numId="16">
    <w:abstractNumId w:val="16"/>
  </w:num>
  <w:num w:numId="17">
    <w:abstractNumId w:val="24"/>
  </w:num>
  <w:num w:numId="18">
    <w:abstractNumId w:val="22"/>
  </w:num>
  <w:num w:numId="19">
    <w:abstractNumId w:val="13"/>
  </w:num>
  <w:num w:numId="20">
    <w:abstractNumId w:val="2"/>
  </w:num>
  <w:num w:numId="21">
    <w:abstractNumId w:val="12"/>
  </w:num>
  <w:num w:numId="22">
    <w:abstractNumId w:val="9"/>
  </w:num>
  <w:num w:numId="23">
    <w:abstractNumId w:val="11"/>
  </w:num>
  <w:num w:numId="24">
    <w:abstractNumId w:val="17"/>
  </w:num>
  <w:num w:numId="25">
    <w:abstractNumId w:val="10"/>
  </w:num>
  <w:num w:numId="26">
    <w:abstractNumId w:val="0"/>
  </w:num>
  <w:num w:numId="27">
    <w:abstractNumId w:val="3"/>
  </w:num>
  <w:num w:numId="28">
    <w:abstractNumId w:val="23"/>
  </w:num>
  <w:num w:numId="29">
    <w:abstractNumId w:val="14"/>
  </w:num>
  <w:num w:numId="30">
    <w:abstractNumId w:val="1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065"/>
    <w:rsid w:val="00013854"/>
    <w:rsid w:val="0002148D"/>
    <w:rsid w:val="00170444"/>
    <w:rsid w:val="001743CE"/>
    <w:rsid w:val="00176ACE"/>
    <w:rsid w:val="001C36FA"/>
    <w:rsid w:val="00253624"/>
    <w:rsid w:val="00257120"/>
    <w:rsid w:val="00292A26"/>
    <w:rsid w:val="002E5599"/>
    <w:rsid w:val="002E7FDE"/>
    <w:rsid w:val="00302965"/>
    <w:rsid w:val="00307BBD"/>
    <w:rsid w:val="00350FC6"/>
    <w:rsid w:val="003D02F8"/>
    <w:rsid w:val="003E28BC"/>
    <w:rsid w:val="003F4721"/>
    <w:rsid w:val="00424947"/>
    <w:rsid w:val="004431B4"/>
    <w:rsid w:val="00454BB2"/>
    <w:rsid w:val="004D099D"/>
    <w:rsid w:val="004D4996"/>
    <w:rsid w:val="005351E3"/>
    <w:rsid w:val="0058425E"/>
    <w:rsid w:val="0062761D"/>
    <w:rsid w:val="00632E3F"/>
    <w:rsid w:val="0063467F"/>
    <w:rsid w:val="00640065"/>
    <w:rsid w:val="006A54C0"/>
    <w:rsid w:val="0070394B"/>
    <w:rsid w:val="0071150F"/>
    <w:rsid w:val="007155E2"/>
    <w:rsid w:val="00715FFC"/>
    <w:rsid w:val="007820DB"/>
    <w:rsid w:val="007B3072"/>
    <w:rsid w:val="007C0BC7"/>
    <w:rsid w:val="007D7C52"/>
    <w:rsid w:val="00851F58"/>
    <w:rsid w:val="008920EF"/>
    <w:rsid w:val="008C1624"/>
    <w:rsid w:val="008E5824"/>
    <w:rsid w:val="00926B2E"/>
    <w:rsid w:val="00965EE1"/>
    <w:rsid w:val="00970FBE"/>
    <w:rsid w:val="009873F7"/>
    <w:rsid w:val="009B67A9"/>
    <w:rsid w:val="00A054E4"/>
    <w:rsid w:val="00A55D49"/>
    <w:rsid w:val="00A92B11"/>
    <w:rsid w:val="00AA63A3"/>
    <w:rsid w:val="00B60EF0"/>
    <w:rsid w:val="00B964E0"/>
    <w:rsid w:val="00C65A77"/>
    <w:rsid w:val="00C65CA6"/>
    <w:rsid w:val="00C92D56"/>
    <w:rsid w:val="00CC5957"/>
    <w:rsid w:val="00D81499"/>
    <w:rsid w:val="00D95EA8"/>
    <w:rsid w:val="00DB00C7"/>
    <w:rsid w:val="00DC1827"/>
    <w:rsid w:val="00E64E4E"/>
    <w:rsid w:val="00F213A0"/>
    <w:rsid w:val="00F4406D"/>
    <w:rsid w:val="00F50E0B"/>
    <w:rsid w:val="00F62320"/>
    <w:rsid w:val="00F91F57"/>
    <w:rsid w:val="00FC7381"/>
    <w:rsid w:val="00FD252B"/>
    <w:rsid w:val="057EF8B2"/>
    <w:rsid w:val="060E4365"/>
    <w:rsid w:val="07A71F0D"/>
    <w:rsid w:val="0FFF104F"/>
    <w:rsid w:val="13E3F416"/>
    <w:rsid w:val="14C375C7"/>
    <w:rsid w:val="17B47D4E"/>
    <w:rsid w:val="193F44AE"/>
    <w:rsid w:val="1A1903E8"/>
    <w:rsid w:val="1A7EDDE9"/>
    <w:rsid w:val="1CA41A3C"/>
    <w:rsid w:val="22C4CD5F"/>
    <w:rsid w:val="2364BC3A"/>
    <w:rsid w:val="27A77683"/>
    <w:rsid w:val="308CDFE3"/>
    <w:rsid w:val="32054B6D"/>
    <w:rsid w:val="34AB9016"/>
    <w:rsid w:val="3A81B3D0"/>
    <w:rsid w:val="3AA78B74"/>
    <w:rsid w:val="3FDDD22F"/>
    <w:rsid w:val="40FE28E5"/>
    <w:rsid w:val="43F96D85"/>
    <w:rsid w:val="44013233"/>
    <w:rsid w:val="445E75C7"/>
    <w:rsid w:val="4693E21D"/>
    <w:rsid w:val="47E257F3"/>
    <w:rsid w:val="4ED287B7"/>
    <w:rsid w:val="50F6E435"/>
    <w:rsid w:val="565969E6"/>
    <w:rsid w:val="5C6BBC09"/>
    <w:rsid w:val="5D10B874"/>
    <w:rsid w:val="60543699"/>
    <w:rsid w:val="62D26101"/>
    <w:rsid w:val="6377B2BF"/>
    <w:rsid w:val="65734A0E"/>
    <w:rsid w:val="65FD4A24"/>
    <w:rsid w:val="66D0B109"/>
    <w:rsid w:val="67289211"/>
    <w:rsid w:val="682B4858"/>
    <w:rsid w:val="6FE3B44C"/>
    <w:rsid w:val="7180E63C"/>
    <w:rsid w:val="7F474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25046"/>
  <w15:chartTrackingRefBased/>
  <w15:docId w15:val="{172BB89F-2837-4C6A-8DEB-A2AF4A720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065"/>
    <w:pPr>
      <w:spacing w:after="0" w:line="240" w:lineRule="auto"/>
    </w:pPr>
    <w:rPr>
      <w:rFonts w:asciiTheme="majorHAnsi" w:eastAsiaTheme="minorEastAsia" w:hAnsiTheme="maj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065"/>
    <w:pPr>
      <w:ind w:left="720"/>
      <w:contextualSpacing/>
    </w:pPr>
  </w:style>
  <w:style w:type="paragraph" w:customStyle="1" w:styleId="Default">
    <w:name w:val="Default"/>
    <w:autoRedefine/>
    <w:rsid w:val="001C36FA"/>
    <w:pPr>
      <w:autoSpaceDE w:val="0"/>
      <w:autoSpaceDN w:val="0"/>
      <w:adjustRightInd w:val="0"/>
      <w:spacing w:after="0" w:line="240" w:lineRule="auto"/>
    </w:pPr>
    <w:rPr>
      <w:rFonts w:cs="Arial"/>
      <w:color w:val="000000"/>
      <w:szCs w:val="24"/>
      <w:lang w:val="fr-CH"/>
    </w:rPr>
  </w:style>
  <w:style w:type="character" w:styleId="CommentReference">
    <w:name w:val="annotation reference"/>
    <w:basedOn w:val="DefaultParagraphFont"/>
    <w:uiPriority w:val="99"/>
    <w:semiHidden/>
    <w:unhideWhenUsed/>
    <w:rsid w:val="00632E3F"/>
    <w:rPr>
      <w:sz w:val="16"/>
      <w:szCs w:val="16"/>
    </w:rPr>
  </w:style>
  <w:style w:type="paragraph" w:styleId="CommentText">
    <w:name w:val="annotation text"/>
    <w:basedOn w:val="Normal"/>
    <w:link w:val="CommentTextChar"/>
    <w:uiPriority w:val="99"/>
    <w:semiHidden/>
    <w:unhideWhenUsed/>
    <w:rsid w:val="00632E3F"/>
    <w:rPr>
      <w:sz w:val="20"/>
      <w:szCs w:val="20"/>
    </w:rPr>
  </w:style>
  <w:style w:type="character" w:customStyle="1" w:styleId="CommentTextChar">
    <w:name w:val="Comment Text Char"/>
    <w:basedOn w:val="DefaultParagraphFont"/>
    <w:link w:val="CommentText"/>
    <w:uiPriority w:val="99"/>
    <w:semiHidden/>
    <w:rsid w:val="00632E3F"/>
    <w:rPr>
      <w:rFonts w:asciiTheme="majorHAnsi" w:eastAsiaTheme="minorEastAsia" w:hAnsiTheme="majorHAnsi"/>
      <w:sz w:val="20"/>
      <w:szCs w:val="20"/>
      <w:lang w:val="en-US"/>
    </w:rPr>
  </w:style>
  <w:style w:type="paragraph" w:styleId="CommentSubject">
    <w:name w:val="annotation subject"/>
    <w:basedOn w:val="CommentText"/>
    <w:next w:val="CommentText"/>
    <w:link w:val="CommentSubjectChar"/>
    <w:uiPriority w:val="99"/>
    <w:semiHidden/>
    <w:unhideWhenUsed/>
    <w:rsid w:val="00632E3F"/>
    <w:rPr>
      <w:b/>
      <w:bCs/>
    </w:rPr>
  </w:style>
  <w:style w:type="character" w:customStyle="1" w:styleId="CommentSubjectChar">
    <w:name w:val="Comment Subject Char"/>
    <w:basedOn w:val="CommentTextChar"/>
    <w:link w:val="CommentSubject"/>
    <w:uiPriority w:val="99"/>
    <w:semiHidden/>
    <w:rsid w:val="00632E3F"/>
    <w:rPr>
      <w:rFonts w:asciiTheme="majorHAnsi" w:eastAsiaTheme="minorEastAsia" w:hAnsiTheme="majorHAnsi"/>
      <w:b/>
      <w:bCs/>
      <w:sz w:val="20"/>
      <w:szCs w:val="20"/>
      <w:lang w:val="en-US"/>
    </w:rPr>
  </w:style>
  <w:style w:type="paragraph" w:styleId="BalloonText">
    <w:name w:val="Balloon Text"/>
    <w:basedOn w:val="Normal"/>
    <w:link w:val="BalloonTextChar"/>
    <w:uiPriority w:val="99"/>
    <w:semiHidden/>
    <w:unhideWhenUsed/>
    <w:rsid w:val="00632E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E3F"/>
    <w:rPr>
      <w:rFonts w:ascii="Segoe UI" w:eastAsiaTheme="minorEastAsia" w:hAnsi="Segoe UI" w:cs="Segoe UI"/>
      <w:sz w:val="18"/>
      <w:szCs w:val="18"/>
      <w:lang w:val="en-US"/>
    </w:rPr>
  </w:style>
  <w:style w:type="paragraph" w:styleId="Header">
    <w:name w:val="header"/>
    <w:basedOn w:val="Normal"/>
    <w:link w:val="HeaderChar"/>
    <w:uiPriority w:val="99"/>
    <w:unhideWhenUsed/>
    <w:rsid w:val="00DB00C7"/>
    <w:pPr>
      <w:tabs>
        <w:tab w:val="center" w:pos="4513"/>
        <w:tab w:val="right" w:pos="9026"/>
      </w:tabs>
    </w:pPr>
  </w:style>
  <w:style w:type="character" w:customStyle="1" w:styleId="HeaderChar">
    <w:name w:val="Header Char"/>
    <w:basedOn w:val="DefaultParagraphFont"/>
    <w:link w:val="Header"/>
    <w:uiPriority w:val="99"/>
    <w:rsid w:val="00DB00C7"/>
    <w:rPr>
      <w:rFonts w:asciiTheme="majorHAnsi" w:eastAsiaTheme="minorEastAsia" w:hAnsiTheme="majorHAnsi"/>
      <w:lang w:val="en-US"/>
    </w:rPr>
  </w:style>
  <w:style w:type="paragraph" w:styleId="Footer">
    <w:name w:val="footer"/>
    <w:basedOn w:val="Normal"/>
    <w:link w:val="FooterChar"/>
    <w:uiPriority w:val="99"/>
    <w:unhideWhenUsed/>
    <w:rsid w:val="00DB00C7"/>
    <w:pPr>
      <w:tabs>
        <w:tab w:val="center" w:pos="4513"/>
        <w:tab w:val="right" w:pos="9026"/>
      </w:tabs>
    </w:pPr>
  </w:style>
  <w:style w:type="character" w:customStyle="1" w:styleId="FooterChar">
    <w:name w:val="Footer Char"/>
    <w:basedOn w:val="DefaultParagraphFont"/>
    <w:link w:val="Footer"/>
    <w:uiPriority w:val="99"/>
    <w:rsid w:val="00DB00C7"/>
    <w:rPr>
      <w:rFonts w:asciiTheme="majorHAnsi" w:eastAsiaTheme="minorEastAsia" w:hAnsiTheme="maj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12</Value>
      <Value>10</Value>
      <Value>196</Value>
      <Value>163</Value>
      <Value>3</Value>
      <Value>104</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Humanitarian Cluster, Coordination</TermName>
          <TermId xmlns="http://schemas.microsoft.com/office/infopath/2007/PartnerControls">414c5639-61e6-4b56-aaa5-511cdacc25c2</TermId>
        </TermInfo>
      </Term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NCC</TermName>
          <TermId xmlns="http://schemas.microsoft.com/office/infopath/2007/PartnerControls">37acde9b-31c8-46a8-8f12-aa74bad75c11</TermId>
        </TermInfo>
        <TermInfo xmlns="http://schemas.microsoft.com/office/infopath/2007/PartnerControls">
          <TermName xmlns="http://schemas.microsoft.com/office/infopath/2007/PartnerControls">Training</TermName>
          <TermId xmlns="http://schemas.microsoft.com/office/infopath/2007/PartnerControls">e274f566-a9bf-4f70-80f5-de4ef515adf5</TermId>
        </TermInfo>
        <TermInfo xmlns="http://schemas.microsoft.com/office/infopath/2007/PartnerControls">
          <TermName xmlns="http://schemas.microsoft.com/office/infopath/2007/PartnerControls">Subnational</TermName>
          <TermId xmlns="http://schemas.microsoft.com/office/infopath/2007/PartnerControls">32144de7-b842-4aa8-aa89-dcda5227d104</TermId>
        </TermInfo>
      </Terms>
    </TaxKeywordTaxHTField>
    <CategoryDescription xmlns="http://schemas.microsoft.com/sharepoint.v3">Master GNC packages.
2019 Subnational NCC</CategoryDescription>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Training/ instructional materials, toolkits, user guides (non-ICT)</TermName>
          <TermId xmlns="http://schemas.microsoft.com/office/infopath/2007/PartnerControls">f7254839-f39a-4063-9d34-45784defb8cb</TermId>
        </TermInfo>
      </Term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EMOPSGCCU-1435067120-18719</_dlc_DocId>
    <_dlc_DocIdUrl xmlns="5858627f-d058-4b92-9b52-677b5fd7d454">
      <Url>https://unicef.sharepoint.com/teams/EMOPS-GCCU/_layouts/15/DocIdRedir.aspx?ID=EMOPSGCCU-1435067120-18719</Url>
      <Description>EMOPSGCCU-1435067120-18719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1D7C1-CEAA-4EBC-BBD9-BB2A67F88C21}">
  <ds:schemaRefs>
    <ds:schemaRef ds:uri="http://schemas.microsoft.com/office/2006/metadata/properties"/>
    <ds:schemaRef ds:uri="http://schemas.microsoft.com/office/infopath/2007/PartnerControls"/>
    <ds:schemaRef ds:uri="ca283e0b-db31-4043-a2ef-b80661bf084a"/>
    <ds:schemaRef ds:uri="http://schemas.microsoft.com/sharepoint/v4"/>
    <ds:schemaRef ds:uri="5858627f-d058-4b92-9b52-677b5fd7d454"/>
    <ds:schemaRef ds:uri="http://schemas.microsoft.com/sharepoint.v3"/>
  </ds:schemaRefs>
</ds:datastoreItem>
</file>

<file path=customXml/itemProps2.xml><?xml version="1.0" encoding="utf-8"?>
<ds:datastoreItem xmlns:ds="http://schemas.openxmlformats.org/officeDocument/2006/customXml" ds:itemID="{84CBABE6-C746-42C3-AB91-99DDF1DD09C1}">
  <ds:schemaRefs>
    <ds:schemaRef ds:uri="http://schemas.microsoft.com/sharepoint/v3/contenttype/forms"/>
  </ds:schemaRefs>
</ds:datastoreItem>
</file>

<file path=customXml/itemProps3.xml><?xml version="1.0" encoding="utf-8"?>
<ds:datastoreItem xmlns:ds="http://schemas.openxmlformats.org/officeDocument/2006/customXml" ds:itemID="{93A0E835-0DC0-418B-829A-83E6C201A2F1}">
  <ds:schemaRefs>
    <ds:schemaRef ds:uri="http://schemas.microsoft.com/sharepoint/events"/>
  </ds:schemaRefs>
</ds:datastoreItem>
</file>

<file path=customXml/itemProps4.xml><?xml version="1.0" encoding="utf-8"?>
<ds:datastoreItem xmlns:ds="http://schemas.openxmlformats.org/officeDocument/2006/customXml" ds:itemID="{344CAF7B-2BC8-4356-A029-B3CE083B40F8}">
  <ds:schemaRefs>
    <ds:schemaRef ds:uri="Microsoft.SharePoint.Taxonomy.ContentTypeSync"/>
  </ds:schemaRefs>
</ds:datastoreItem>
</file>

<file path=customXml/itemProps5.xml><?xml version="1.0" encoding="utf-8"?>
<ds:datastoreItem xmlns:ds="http://schemas.openxmlformats.org/officeDocument/2006/customXml" ds:itemID="{480A9FE1-CC7D-4D43-92AE-86245AFBC8EF}"/>
</file>

<file path=customXml/itemProps6.xml><?xml version="1.0" encoding="utf-8"?>
<ds:datastoreItem xmlns:ds="http://schemas.openxmlformats.org/officeDocument/2006/customXml" ds:itemID="{2DC9E1C4-7D61-4D01-9432-76C52E5F4F5E}">
  <ds:schemaRefs>
    <ds:schemaRef ds:uri="http://schemas.microsoft.com/office/2006/metadata/customXsn"/>
  </ds:schemaRefs>
</ds:datastoreItem>
</file>

<file path=customXml/itemProps7.xml><?xml version="1.0" encoding="utf-8"?>
<ds:datastoreItem xmlns:ds="http://schemas.openxmlformats.org/officeDocument/2006/customXml" ds:itemID="{69323E0A-5674-4E3C-B43A-09D85C347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4</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Orchison</dc:creator>
  <cp:keywords>Training; NCC; Subnational</cp:keywords>
  <dc:description/>
  <cp:lastModifiedBy>Diogo Loureiro Jurema</cp:lastModifiedBy>
  <cp:revision>77</cp:revision>
  <cp:lastPrinted>2017-10-30T05:08:00Z</cp:lastPrinted>
  <dcterms:created xsi:type="dcterms:W3CDTF">2017-10-13T11:22:00Z</dcterms:created>
  <dcterms:modified xsi:type="dcterms:W3CDTF">2019-10-15T09:32:00Z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104;#NCC|37acde9b-31c8-46a8-8f12-aa74bad75c11;#163;#Training|e274f566-a9bf-4f70-80f5-de4ef515adf5;#196;#Subnational|32144de7-b842-4aa8-aa89-dcda5227d104</vt:lpwstr>
  </property>
  <property fmtid="{D5CDD505-2E9C-101B-9397-08002B2CF9AE}" pid="5" name="Topic">
    <vt:lpwstr>10;#Nutrition Humanitarian Cluster, Coordination|414c5639-61e6-4b56-aaa5-511cdacc25c2</vt:lpwstr>
  </property>
  <property fmtid="{D5CDD505-2E9C-101B-9397-08002B2CF9AE}" pid="6" name="DocumentType">
    <vt:lpwstr>12;#Training/ instructional materials, toolkits, user guides (non-ICT)|f7254839-f39a-4063-9d34-45784defb8cb</vt:lpwstr>
  </property>
  <property fmtid="{D5CDD505-2E9C-101B-9397-08002B2CF9AE}" pid="7" name="GeographicScope">
    <vt:lpwstr/>
  </property>
  <property fmtid="{D5CDD505-2E9C-101B-9397-08002B2CF9AE}" pid="8" name="_dlc_DocIdItemGuid">
    <vt:lpwstr>ab66b141-2d09-481d-8991-d7e2092a0cc3</vt:lpwstr>
  </property>
</Properties>
</file>